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40C7AC" w14:textId="77777777" w:rsidR="00930D4F" w:rsidRPr="00F045DD" w:rsidRDefault="00930D4F" w:rsidP="00930D4F">
      <w:pPr>
        <w:tabs>
          <w:tab w:val="left" w:pos="-24212"/>
        </w:tabs>
        <w:spacing w:line="240" w:lineRule="auto"/>
        <w:jc w:val="center"/>
        <w:rPr>
          <w:rFonts w:ascii="Times New Roman" w:eastAsia="Calibri" w:hAnsi="Times New Roman" w:cs="Times New Roman"/>
          <w:sz w:val="20"/>
          <w:szCs w:val="20"/>
        </w:rPr>
      </w:pPr>
      <w:r w:rsidRPr="00F045DD">
        <w:rPr>
          <w:rFonts w:ascii="Times New Roman" w:eastAsia="Calibri" w:hAnsi="Times New Roman" w:cs="Times New Roman"/>
          <w:noProof/>
          <w:sz w:val="20"/>
          <w:szCs w:val="20"/>
          <w:lang w:eastAsia="lv-LV"/>
        </w:rPr>
        <w:drawing>
          <wp:inline distT="0" distB="0" distL="0" distR="0" wp14:anchorId="23CFC3B8" wp14:editId="74941D2B">
            <wp:extent cx="6762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F3903AD" w14:textId="77777777" w:rsidR="00930D4F" w:rsidRPr="00F045DD" w:rsidRDefault="00930D4F" w:rsidP="00930D4F">
      <w:pPr>
        <w:tabs>
          <w:tab w:val="center" w:pos="4320"/>
          <w:tab w:val="right" w:pos="8640"/>
        </w:tabs>
        <w:spacing w:after="0" w:line="240" w:lineRule="auto"/>
        <w:jc w:val="center"/>
        <w:rPr>
          <w:rFonts w:ascii="Times New Roman" w:eastAsia="Times New Roman" w:hAnsi="Times New Roman" w:cs="Times New Roman"/>
          <w:sz w:val="20"/>
          <w:szCs w:val="20"/>
          <w:lang w:eastAsia="x-none"/>
        </w:rPr>
      </w:pPr>
      <w:r w:rsidRPr="00F045DD">
        <w:rPr>
          <w:rFonts w:ascii="Times New Roman" w:eastAsia="Times New Roman" w:hAnsi="Times New Roman" w:cs="Times New Roman"/>
          <w:sz w:val="20"/>
          <w:szCs w:val="20"/>
          <w:lang w:eastAsia="x-none"/>
        </w:rPr>
        <w:t>LATVIJAS REPUBLIKA</w:t>
      </w:r>
    </w:p>
    <w:p w14:paraId="394ED6CB" w14:textId="77777777" w:rsidR="00930D4F" w:rsidRPr="00F045DD" w:rsidRDefault="00930D4F" w:rsidP="00930D4F">
      <w:pPr>
        <w:tabs>
          <w:tab w:val="center" w:pos="4320"/>
          <w:tab w:val="right" w:pos="8640"/>
        </w:tabs>
        <w:spacing w:after="0" w:line="240" w:lineRule="auto"/>
        <w:jc w:val="center"/>
        <w:rPr>
          <w:rFonts w:ascii="Times New Roman" w:eastAsia="Times New Roman" w:hAnsi="Times New Roman" w:cs="Times New Roman"/>
          <w:b/>
          <w:sz w:val="32"/>
          <w:szCs w:val="32"/>
          <w:lang w:eastAsia="x-none"/>
        </w:rPr>
      </w:pPr>
      <w:r w:rsidRPr="00F045DD">
        <w:rPr>
          <w:rFonts w:ascii="Times New Roman" w:eastAsia="Times New Roman" w:hAnsi="Times New Roman" w:cs="Times New Roman"/>
          <w:b/>
          <w:sz w:val="32"/>
          <w:szCs w:val="32"/>
          <w:lang w:eastAsia="x-none"/>
        </w:rPr>
        <w:t>DOBELES NOVADA DOME</w:t>
      </w:r>
    </w:p>
    <w:p w14:paraId="20930682" w14:textId="77777777" w:rsidR="00930D4F" w:rsidRPr="00F045DD" w:rsidRDefault="00930D4F" w:rsidP="00930D4F">
      <w:pPr>
        <w:tabs>
          <w:tab w:val="center" w:pos="4320"/>
          <w:tab w:val="right" w:pos="8640"/>
        </w:tabs>
        <w:spacing w:after="0" w:line="240" w:lineRule="auto"/>
        <w:jc w:val="center"/>
        <w:rPr>
          <w:rFonts w:ascii="Times New Roman" w:eastAsia="Times New Roman" w:hAnsi="Times New Roman" w:cs="Times New Roman"/>
          <w:sz w:val="16"/>
          <w:szCs w:val="16"/>
          <w:lang w:eastAsia="x-none"/>
        </w:rPr>
      </w:pPr>
      <w:r w:rsidRPr="00F045DD">
        <w:rPr>
          <w:rFonts w:ascii="Times New Roman" w:eastAsia="Times New Roman" w:hAnsi="Times New Roman" w:cs="Times New Roman"/>
          <w:sz w:val="16"/>
          <w:szCs w:val="16"/>
          <w:lang w:eastAsia="x-none"/>
        </w:rPr>
        <w:t>Brīvības iela 17, Dobele, Dobeles novads, LV-3701</w:t>
      </w:r>
    </w:p>
    <w:p w14:paraId="436D7E1F" w14:textId="77777777" w:rsidR="00930D4F" w:rsidRPr="00F045DD" w:rsidRDefault="00930D4F" w:rsidP="00930D4F">
      <w:pPr>
        <w:pBdr>
          <w:bottom w:val="double" w:sz="6" w:space="1" w:color="auto"/>
        </w:pBdr>
        <w:tabs>
          <w:tab w:val="center" w:pos="4320"/>
          <w:tab w:val="right" w:pos="8640"/>
        </w:tabs>
        <w:spacing w:after="0" w:line="240" w:lineRule="auto"/>
        <w:jc w:val="center"/>
        <w:rPr>
          <w:rFonts w:ascii="Times New Roman" w:eastAsia="Times New Roman" w:hAnsi="Times New Roman" w:cs="Times New Roman"/>
          <w:color w:val="000000"/>
          <w:sz w:val="16"/>
          <w:szCs w:val="16"/>
          <w:lang w:eastAsia="x-none"/>
        </w:rPr>
      </w:pPr>
      <w:r w:rsidRPr="00F045DD">
        <w:rPr>
          <w:rFonts w:ascii="Times New Roman" w:eastAsia="Times New Roman" w:hAnsi="Times New Roman" w:cs="Times New Roman"/>
          <w:sz w:val="16"/>
          <w:szCs w:val="16"/>
          <w:lang w:eastAsia="x-none"/>
        </w:rPr>
        <w:t xml:space="preserve">Tālr. 63707269, 63700137, 63720940, e-pasts </w:t>
      </w:r>
      <w:hyperlink r:id="rId6" w:history="1">
        <w:r w:rsidRPr="00F045DD">
          <w:rPr>
            <w:rFonts w:ascii="Times New Roman" w:eastAsia="Calibri" w:hAnsi="Times New Roman" w:cs="Times New Roman"/>
            <w:color w:val="000000"/>
            <w:sz w:val="16"/>
            <w:szCs w:val="16"/>
            <w:u w:val="single"/>
            <w:lang w:eastAsia="x-none"/>
          </w:rPr>
          <w:t>dome@dobele.lv</w:t>
        </w:r>
      </w:hyperlink>
    </w:p>
    <w:p w14:paraId="5A8C3D62" w14:textId="77777777" w:rsidR="00930D4F" w:rsidRPr="00F045DD" w:rsidRDefault="00930D4F" w:rsidP="00930D4F">
      <w:pPr>
        <w:suppressAutoHyphens/>
        <w:spacing w:after="0" w:line="240" w:lineRule="auto"/>
        <w:jc w:val="center"/>
        <w:rPr>
          <w:rFonts w:ascii="Times New Roman" w:eastAsia="Calibri" w:hAnsi="Times New Roman" w:cs="Times New Roman"/>
          <w:b/>
          <w:sz w:val="24"/>
          <w:szCs w:val="24"/>
          <w:lang w:eastAsia="ar-SA"/>
        </w:rPr>
      </w:pPr>
    </w:p>
    <w:p w14:paraId="511BB570" w14:textId="77777777" w:rsidR="00930D4F" w:rsidRPr="00F045DD" w:rsidRDefault="00930D4F" w:rsidP="00930D4F">
      <w:pPr>
        <w:suppressAutoHyphens/>
        <w:spacing w:after="0" w:line="240" w:lineRule="auto"/>
        <w:jc w:val="center"/>
        <w:rPr>
          <w:rFonts w:ascii="Times New Roman" w:eastAsia="Calibri" w:hAnsi="Times New Roman" w:cs="Times New Roman"/>
          <w:b/>
          <w:sz w:val="24"/>
          <w:szCs w:val="24"/>
          <w:lang w:eastAsia="ar-SA"/>
        </w:rPr>
      </w:pPr>
      <w:r w:rsidRPr="00F045DD">
        <w:rPr>
          <w:rFonts w:ascii="Times New Roman" w:eastAsia="Calibri" w:hAnsi="Times New Roman" w:cs="Times New Roman"/>
          <w:b/>
          <w:sz w:val="24"/>
          <w:szCs w:val="24"/>
          <w:lang w:eastAsia="ar-SA"/>
        </w:rPr>
        <w:t>LĒMUMS</w:t>
      </w:r>
    </w:p>
    <w:p w14:paraId="2F0C658D" w14:textId="77777777" w:rsidR="00930D4F" w:rsidRPr="00F045DD" w:rsidRDefault="00930D4F" w:rsidP="00930D4F">
      <w:pPr>
        <w:suppressAutoHyphens/>
        <w:spacing w:after="0" w:line="240" w:lineRule="auto"/>
        <w:jc w:val="center"/>
        <w:rPr>
          <w:rFonts w:ascii="Times New Roman" w:eastAsia="Calibri" w:hAnsi="Times New Roman" w:cs="Times New Roman"/>
          <w:b/>
          <w:sz w:val="24"/>
          <w:szCs w:val="24"/>
          <w:lang w:eastAsia="ar-SA"/>
        </w:rPr>
      </w:pPr>
      <w:r w:rsidRPr="00F045DD">
        <w:rPr>
          <w:rFonts w:ascii="Times New Roman" w:eastAsia="Calibri" w:hAnsi="Times New Roman" w:cs="Times New Roman"/>
          <w:b/>
          <w:sz w:val="24"/>
          <w:szCs w:val="24"/>
          <w:lang w:eastAsia="ar-SA"/>
        </w:rPr>
        <w:t>Dobelē</w:t>
      </w:r>
    </w:p>
    <w:p w14:paraId="09A0A03A" w14:textId="77777777" w:rsidR="00930D4F" w:rsidRPr="00F045DD" w:rsidRDefault="00930D4F" w:rsidP="00930D4F">
      <w:pPr>
        <w:tabs>
          <w:tab w:val="center" w:pos="4153"/>
          <w:tab w:val="right" w:pos="8306"/>
        </w:tabs>
        <w:spacing w:after="0" w:line="240" w:lineRule="auto"/>
        <w:jc w:val="both"/>
        <w:rPr>
          <w:rFonts w:ascii="Times New Roman" w:eastAsia="Times New Roman" w:hAnsi="Times New Roman" w:cs="Times New Roman"/>
          <w:color w:val="000000"/>
          <w:sz w:val="24"/>
          <w:szCs w:val="24"/>
        </w:rPr>
      </w:pPr>
    </w:p>
    <w:p w14:paraId="722F87EA" w14:textId="77777777" w:rsidR="00930D4F" w:rsidRPr="00F045DD" w:rsidRDefault="00930D4F" w:rsidP="00930D4F">
      <w:pPr>
        <w:tabs>
          <w:tab w:val="center" w:pos="4320"/>
          <w:tab w:val="right" w:pos="9354"/>
        </w:tabs>
        <w:spacing w:after="0" w:line="240" w:lineRule="auto"/>
        <w:rPr>
          <w:rFonts w:ascii="Times New Roman" w:eastAsia="Times New Roman" w:hAnsi="Times New Roman" w:cs="Times New Roman"/>
          <w:color w:val="000000"/>
          <w:sz w:val="24"/>
          <w:szCs w:val="24"/>
          <w:lang w:eastAsia="x-none"/>
        </w:rPr>
      </w:pPr>
      <w:r w:rsidRPr="00F045DD">
        <w:rPr>
          <w:rFonts w:ascii="Times New Roman" w:eastAsia="Times New Roman" w:hAnsi="Times New Roman" w:cs="Times New Roman"/>
          <w:b/>
          <w:sz w:val="24"/>
          <w:szCs w:val="20"/>
          <w:lang w:eastAsia="x-none"/>
        </w:rPr>
        <w:t>2022. gada 24. novembrī</w:t>
      </w:r>
      <w:r w:rsidRPr="00F045DD">
        <w:rPr>
          <w:rFonts w:ascii="Times New Roman" w:eastAsia="Times New Roman" w:hAnsi="Times New Roman" w:cs="Times New Roman"/>
          <w:b/>
          <w:sz w:val="24"/>
          <w:szCs w:val="20"/>
          <w:lang w:eastAsia="x-none"/>
        </w:rPr>
        <w:tab/>
      </w:r>
      <w:r w:rsidRPr="00F045DD">
        <w:rPr>
          <w:rFonts w:ascii="Times New Roman" w:eastAsia="Times New Roman" w:hAnsi="Times New Roman" w:cs="Times New Roman"/>
          <w:b/>
          <w:sz w:val="24"/>
          <w:szCs w:val="20"/>
          <w:lang w:eastAsia="x-none"/>
        </w:rPr>
        <w:tab/>
      </w:r>
      <w:r>
        <w:rPr>
          <w:rFonts w:ascii="Times New Roman" w:eastAsia="Times New Roman" w:hAnsi="Times New Roman" w:cs="Times New Roman"/>
          <w:b/>
          <w:sz w:val="24"/>
          <w:szCs w:val="20"/>
          <w:lang w:eastAsia="x-none"/>
        </w:rPr>
        <w:t xml:space="preserve">             </w:t>
      </w:r>
      <w:r w:rsidRPr="00F045DD">
        <w:rPr>
          <w:rFonts w:ascii="Times New Roman" w:eastAsia="Times New Roman" w:hAnsi="Times New Roman" w:cs="Times New Roman"/>
          <w:b/>
          <w:color w:val="000000"/>
          <w:sz w:val="24"/>
          <w:szCs w:val="24"/>
          <w:lang w:eastAsia="x-none"/>
        </w:rPr>
        <w:t>Nr.</w:t>
      </w:r>
      <w:r>
        <w:rPr>
          <w:rFonts w:ascii="Times New Roman" w:eastAsia="Times New Roman" w:hAnsi="Times New Roman" w:cs="Times New Roman"/>
          <w:b/>
          <w:color w:val="000000"/>
          <w:sz w:val="24"/>
          <w:szCs w:val="24"/>
          <w:lang w:eastAsia="x-none"/>
        </w:rPr>
        <w:t>592/20</w:t>
      </w:r>
    </w:p>
    <w:p w14:paraId="247E1AB7" w14:textId="77777777" w:rsidR="00930D4F" w:rsidRPr="00F045DD" w:rsidRDefault="00930D4F" w:rsidP="00930D4F">
      <w:pPr>
        <w:tabs>
          <w:tab w:val="center" w:pos="4320"/>
          <w:tab w:val="right" w:pos="8640"/>
        </w:tabs>
        <w:spacing w:after="0" w:line="240" w:lineRule="auto"/>
        <w:jc w:val="right"/>
        <w:rPr>
          <w:rFonts w:ascii="Times New Roman" w:eastAsia="Times New Roman" w:hAnsi="Times New Roman" w:cs="Times New Roman"/>
          <w:color w:val="000000"/>
          <w:sz w:val="24"/>
          <w:szCs w:val="24"/>
          <w:lang w:eastAsia="x-none"/>
        </w:rPr>
      </w:pPr>
      <w:r w:rsidRPr="00F045DD">
        <w:rPr>
          <w:rFonts w:ascii="Times New Roman" w:eastAsia="Times New Roman" w:hAnsi="Times New Roman" w:cs="Times New Roman"/>
          <w:color w:val="000000"/>
          <w:sz w:val="24"/>
          <w:szCs w:val="24"/>
          <w:lang w:eastAsia="x-none"/>
        </w:rPr>
        <w:t>(</w:t>
      </w:r>
      <w:proofErr w:type="spellStart"/>
      <w:r w:rsidRPr="00F045DD">
        <w:rPr>
          <w:rFonts w:ascii="Times New Roman" w:eastAsia="Times New Roman" w:hAnsi="Times New Roman" w:cs="Times New Roman"/>
          <w:color w:val="000000"/>
          <w:sz w:val="24"/>
          <w:szCs w:val="24"/>
          <w:lang w:eastAsia="x-none"/>
        </w:rPr>
        <w:t>prot.Nr</w:t>
      </w:r>
      <w:proofErr w:type="spellEnd"/>
      <w:r w:rsidRPr="00F045DD">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20</w:t>
      </w:r>
      <w:r w:rsidRPr="00F045DD">
        <w:rPr>
          <w:rFonts w:ascii="Times New Roman" w:eastAsia="Times New Roman" w:hAnsi="Times New Roman" w:cs="Times New Roman"/>
          <w:color w:val="000000"/>
          <w:sz w:val="24"/>
          <w:szCs w:val="24"/>
          <w:lang w:eastAsia="x-none"/>
        </w:rPr>
        <w:t xml:space="preserve">, </w:t>
      </w:r>
      <w:r>
        <w:rPr>
          <w:rFonts w:ascii="Times New Roman" w:eastAsia="Times New Roman" w:hAnsi="Times New Roman" w:cs="Times New Roman"/>
          <w:color w:val="000000"/>
          <w:sz w:val="24"/>
          <w:szCs w:val="24"/>
          <w:lang w:eastAsia="x-none"/>
        </w:rPr>
        <w:t>45</w:t>
      </w:r>
      <w:r w:rsidRPr="00F045DD">
        <w:rPr>
          <w:rFonts w:ascii="Times New Roman" w:eastAsia="Times New Roman" w:hAnsi="Times New Roman" w:cs="Times New Roman"/>
          <w:color w:val="000000"/>
          <w:sz w:val="24"/>
          <w:szCs w:val="24"/>
          <w:lang w:eastAsia="x-none"/>
        </w:rPr>
        <w:t>.§)</w:t>
      </w:r>
    </w:p>
    <w:p w14:paraId="14D397F4" w14:textId="77777777" w:rsidR="00930D4F" w:rsidRPr="00F045DD" w:rsidRDefault="00930D4F" w:rsidP="00930D4F">
      <w:pPr>
        <w:spacing w:line="240" w:lineRule="auto"/>
        <w:jc w:val="center"/>
        <w:rPr>
          <w:rFonts w:ascii="Times New Roman" w:eastAsia="Calibri" w:hAnsi="Times New Roman" w:cs="Times New Roman"/>
          <w:b/>
          <w:bCs/>
          <w:sz w:val="24"/>
          <w:szCs w:val="24"/>
          <w:u w:val="single"/>
        </w:rPr>
      </w:pPr>
    </w:p>
    <w:p w14:paraId="14792B55" w14:textId="77777777" w:rsidR="00930D4F" w:rsidRDefault="00930D4F" w:rsidP="00930D4F">
      <w:pPr>
        <w:autoSpaceDE w:val="0"/>
        <w:autoSpaceDN w:val="0"/>
        <w:adjustRightInd w:val="0"/>
        <w:spacing w:after="0" w:line="240" w:lineRule="auto"/>
        <w:jc w:val="center"/>
        <w:rPr>
          <w:rFonts w:ascii="Times New Roman" w:eastAsia="Times New Roman" w:hAnsi="Times New Roman" w:cs="Times New Roman"/>
          <w:b/>
          <w:bCs/>
          <w:sz w:val="23"/>
          <w:szCs w:val="23"/>
          <w:u w:val="single"/>
          <w:lang w:eastAsia="lv-LV"/>
        </w:rPr>
      </w:pPr>
      <w:r w:rsidRPr="00F045DD">
        <w:rPr>
          <w:rFonts w:ascii="Times New Roman" w:eastAsia="Times New Roman" w:hAnsi="Times New Roman" w:cs="Times New Roman"/>
          <w:b/>
          <w:bCs/>
          <w:sz w:val="24"/>
          <w:szCs w:val="24"/>
          <w:u w:val="single"/>
          <w:lang w:eastAsia="lv-LV"/>
        </w:rPr>
        <w:t>Par Dobeles novada</w:t>
      </w:r>
      <w:r w:rsidRPr="00F045DD">
        <w:rPr>
          <w:rFonts w:ascii="Times New Roman" w:eastAsia="Times New Roman" w:hAnsi="Times New Roman" w:cs="Times New Roman"/>
          <w:b/>
          <w:bCs/>
          <w:spacing w:val="-3"/>
          <w:sz w:val="24"/>
          <w:szCs w:val="24"/>
          <w:u w:val="single"/>
          <w:lang w:eastAsia="lv-LV"/>
        </w:rPr>
        <w:t xml:space="preserve"> </w:t>
      </w:r>
      <w:r w:rsidRPr="00F045DD">
        <w:rPr>
          <w:rFonts w:ascii="Times New Roman" w:eastAsia="Times New Roman" w:hAnsi="Times New Roman" w:cs="Times New Roman"/>
          <w:b/>
          <w:bCs/>
          <w:sz w:val="24"/>
          <w:szCs w:val="24"/>
          <w:u w:val="single"/>
          <w:lang w:eastAsia="lv-LV"/>
        </w:rPr>
        <w:t>pašvaldības saistošo noteikumu Nr. 38 “</w:t>
      </w:r>
      <w:r w:rsidRPr="00F045DD">
        <w:rPr>
          <w:rFonts w:ascii="Times New Roman" w:eastAsia="Times New Roman" w:hAnsi="Times New Roman" w:cs="Times New Roman"/>
          <w:b/>
          <w:bCs/>
          <w:sz w:val="23"/>
          <w:szCs w:val="23"/>
          <w:u w:val="single"/>
          <w:lang w:eastAsia="lv-LV"/>
        </w:rPr>
        <w:t xml:space="preserve">Par reklāmas, izkārtņu </w:t>
      </w:r>
    </w:p>
    <w:p w14:paraId="07801E7E" w14:textId="77777777" w:rsidR="00930D4F" w:rsidRPr="00F045DD" w:rsidRDefault="00930D4F" w:rsidP="00930D4F">
      <w:pPr>
        <w:autoSpaceDE w:val="0"/>
        <w:autoSpaceDN w:val="0"/>
        <w:adjustRightInd w:val="0"/>
        <w:spacing w:after="0" w:line="240" w:lineRule="auto"/>
        <w:jc w:val="center"/>
        <w:rPr>
          <w:rFonts w:ascii="Times New Roman" w:eastAsia="Times New Roman" w:hAnsi="Times New Roman" w:cs="Times New Roman"/>
          <w:b/>
          <w:bCs/>
          <w:sz w:val="24"/>
          <w:szCs w:val="24"/>
          <w:u w:val="single"/>
          <w:lang w:eastAsia="lv-LV"/>
        </w:rPr>
      </w:pPr>
      <w:r w:rsidRPr="00F045DD">
        <w:rPr>
          <w:rFonts w:ascii="Times New Roman" w:eastAsia="Times New Roman" w:hAnsi="Times New Roman" w:cs="Times New Roman"/>
          <w:b/>
          <w:bCs/>
          <w:sz w:val="23"/>
          <w:szCs w:val="23"/>
          <w:u w:val="single"/>
          <w:lang w:eastAsia="lv-LV"/>
        </w:rPr>
        <w:t>un citu informatīvo materiālu izvietošanas kārtību Dobeles novadā</w:t>
      </w:r>
      <w:r w:rsidRPr="00F045DD">
        <w:rPr>
          <w:rFonts w:ascii="Times New Roman" w:eastAsia="Times New Roman" w:hAnsi="Times New Roman" w:cs="Times New Roman"/>
          <w:b/>
          <w:bCs/>
          <w:sz w:val="24"/>
          <w:szCs w:val="24"/>
          <w:u w:val="single"/>
          <w:lang w:eastAsia="lv-LV"/>
        </w:rPr>
        <w:t>”</w:t>
      </w:r>
      <w:r>
        <w:rPr>
          <w:rFonts w:ascii="Times New Roman" w:eastAsia="Times New Roman" w:hAnsi="Times New Roman" w:cs="Times New Roman"/>
          <w:b/>
          <w:bCs/>
          <w:sz w:val="24"/>
          <w:szCs w:val="24"/>
          <w:u w:val="single"/>
          <w:lang w:eastAsia="lv-LV"/>
        </w:rPr>
        <w:t xml:space="preserve"> </w:t>
      </w:r>
    </w:p>
    <w:p w14:paraId="591E8D9B" w14:textId="77777777" w:rsidR="00930D4F" w:rsidRPr="00F045DD" w:rsidRDefault="00930D4F" w:rsidP="00930D4F">
      <w:pPr>
        <w:autoSpaceDE w:val="0"/>
        <w:autoSpaceDN w:val="0"/>
        <w:adjustRightInd w:val="0"/>
        <w:spacing w:after="0" w:line="240" w:lineRule="auto"/>
        <w:jc w:val="center"/>
        <w:rPr>
          <w:rFonts w:ascii="Times New Roman" w:eastAsia="Calibri" w:hAnsi="Times New Roman" w:cs="Times New Roman"/>
          <w:b/>
          <w:bCs/>
          <w:sz w:val="24"/>
          <w:szCs w:val="24"/>
          <w:u w:val="single"/>
          <w:lang w:val="et-EE"/>
        </w:rPr>
      </w:pPr>
      <w:r w:rsidRPr="00F045DD">
        <w:rPr>
          <w:rFonts w:ascii="Times New Roman" w:eastAsia="Calibri" w:hAnsi="Times New Roman" w:cs="Times New Roman"/>
          <w:b/>
          <w:bCs/>
          <w:sz w:val="24"/>
          <w:szCs w:val="24"/>
          <w:u w:val="single"/>
          <w:lang w:val="et-EE"/>
        </w:rPr>
        <w:t>apstiprināšanu galīgajā redakcijā</w:t>
      </w:r>
    </w:p>
    <w:p w14:paraId="042B583E" w14:textId="77777777" w:rsidR="00930D4F" w:rsidRPr="00F045DD" w:rsidRDefault="00930D4F" w:rsidP="00930D4F">
      <w:pPr>
        <w:autoSpaceDE w:val="0"/>
        <w:autoSpaceDN w:val="0"/>
        <w:adjustRightInd w:val="0"/>
        <w:spacing w:after="0" w:line="240" w:lineRule="auto"/>
        <w:rPr>
          <w:rFonts w:ascii="Times New Roman" w:eastAsia="Calibri" w:hAnsi="Times New Roman" w:cs="Times New Roman"/>
          <w:b/>
          <w:bCs/>
          <w:sz w:val="24"/>
          <w:szCs w:val="24"/>
          <w:u w:val="single"/>
          <w:lang w:eastAsia="lv-LV"/>
        </w:rPr>
      </w:pPr>
    </w:p>
    <w:p w14:paraId="0DE4E957" w14:textId="77777777" w:rsidR="00930D4F" w:rsidRPr="00F045DD" w:rsidRDefault="00930D4F" w:rsidP="00930D4F">
      <w:pPr>
        <w:autoSpaceDE w:val="0"/>
        <w:autoSpaceDN w:val="0"/>
        <w:adjustRightInd w:val="0"/>
        <w:spacing w:after="0" w:line="240" w:lineRule="auto"/>
        <w:rPr>
          <w:rFonts w:ascii="Times New Roman" w:eastAsia="Calibri" w:hAnsi="Times New Roman" w:cs="Times New Roman"/>
          <w:color w:val="000000"/>
          <w:sz w:val="24"/>
          <w:szCs w:val="24"/>
          <w:u w:val="single"/>
          <w:lang w:eastAsia="lv-LV"/>
        </w:rPr>
      </w:pPr>
    </w:p>
    <w:p w14:paraId="21D86588" w14:textId="77777777" w:rsidR="00930D4F" w:rsidRPr="00F045DD" w:rsidRDefault="00930D4F" w:rsidP="00930D4F">
      <w:pPr>
        <w:spacing w:after="200" w:line="240" w:lineRule="auto"/>
        <w:ind w:firstLine="680"/>
        <w:jc w:val="both"/>
        <w:rPr>
          <w:rFonts w:ascii="Times New Roman" w:eastAsia="Times New Roman" w:hAnsi="Times New Roman" w:cs="Times New Roman"/>
          <w:sz w:val="24"/>
          <w:szCs w:val="24"/>
          <w:lang w:eastAsia="lv-LV"/>
        </w:rPr>
      </w:pPr>
      <w:r w:rsidRPr="00F045DD">
        <w:rPr>
          <w:rFonts w:ascii="Times New Roman" w:eastAsia="Calibri" w:hAnsi="Times New Roman" w:cs="Times New Roman"/>
          <w:color w:val="000000"/>
          <w:sz w:val="24"/>
          <w:szCs w:val="24"/>
          <w:lang w:eastAsia="lv-LV"/>
        </w:rPr>
        <w:tab/>
      </w:r>
      <w:r w:rsidRPr="00F045DD">
        <w:rPr>
          <w:rFonts w:ascii="Times New Roman" w:eastAsia="Times New Roman" w:hAnsi="Times New Roman" w:cs="Times New Roman"/>
          <w:sz w:val="24"/>
          <w:szCs w:val="24"/>
          <w:lang w:eastAsia="lv-LV"/>
        </w:rPr>
        <w:t xml:space="preserve">Dobeles novada dome, ievērojot Vides aizsardzības un reģionālās attīstības ministrijas 2022. gada 9. novembra atzinumu Nr. 1-18/7697 “Par saistošajiem noteikumiem Nr. 38”, pamatojoties uz likuma “Par pašvaldībām” 21. panta pirmās daļas 27. punktu, </w:t>
      </w:r>
      <w:r w:rsidRPr="0050114F">
        <w:rPr>
          <w:rFonts w:ascii="Times New Roman" w:eastAsia="Calibri" w:hAnsi="Times New Roman" w:cs="Times New Roman"/>
          <w:sz w:val="24"/>
          <w:szCs w:val="24"/>
        </w:rPr>
        <w:t>Dobeles novada dome, atklāti balsojot</w:t>
      </w:r>
      <w:r>
        <w:rPr>
          <w:rFonts w:ascii="Times New Roman" w:eastAsia="Calibri" w:hAnsi="Times New Roman" w:cs="Times New Roman"/>
          <w:sz w:val="24"/>
          <w:szCs w:val="24"/>
        </w:rPr>
        <w:t>:</w:t>
      </w:r>
      <w:r w:rsidRPr="0050114F">
        <w:rPr>
          <w:rFonts w:ascii="Times New Roman" w:eastAsia="Calibri" w:hAnsi="Times New Roman" w:cs="Times New Roman"/>
          <w:sz w:val="24"/>
          <w:szCs w:val="24"/>
        </w:rPr>
        <w:t xml:space="preserve"> </w:t>
      </w:r>
      <w:r w:rsidRPr="006908E6">
        <w:rPr>
          <w:rFonts w:ascii="Times New Roman" w:hAnsi="Times New Roman" w:cs="Times New Roman"/>
          <w:sz w:val="24"/>
          <w:szCs w:val="24"/>
        </w:rPr>
        <w:t>PAR – 1</w:t>
      </w:r>
      <w:r>
        <w:rPr>
          <w:rFonts w:ascii="Times New Roman" w:hAnsi="Times New Roman" w:cs="Times New Roman"/>
          <w:sz w:val="24"/>
          <w:szCs w:val="24"/>
        </w:rPr>
        <w:t>6</w:t>
      </w:r>
      <w:r w:rsidRPr="006908E6">
        <w:rPr>
          <w:rFonts w:ascii="Times New Roman" w:hAnsi="Times New Roman" w:cs="Times New Roman"/>
          <w:sz w:val="24"/>
          <w:szCs w:val="24"/>
        </w:rPr>
        <w:t xml:space="preserve"> (Ģirts Ante, </w:t>
      </w:r>
      <w:r w:rsidRPr="006908E6">
        <w:rPr>
          <w:rFonts w:ascii="Times New Roman" w:hAnsi="Times New Roman" w:cs="Times New Roman"/>
          <w:bCs/>
          <w:sz w:val="24"/>
          <w:szCs w:val="24"/>
          <w:lang w:eastAsia="et-EE"/>
        </w:rPr>
        <w:t xml:space="preserve">Kristīne Briede, Māris Feldmanis, </w:t>
      </w:r>
      <w:r w:rsidRPr="006908E6">
        <w:rPr>
          <w:rFonts w:ascii="Times New Roman" w:hAnsi="Times New Roman" w:cs="Times New Roman"/>
          <w:bCs/>
          <w:sz w:val="24"/>
          <w:szCs w:val="24"/>
        </w:rPr>
        <w:t xml:space="preserve">Edgars </w:t>
      </w:r>
      <w:proofErr w:type="spellStart"/>
      <w:r w:rsidRPr="006908E6">
        <w:rPr>
          <w:rFonts w:ascii="Times New Roman" w:hAnsi="Times New Roman" w:cs="Times New Roman"/>
          <w:bCs/>
          <w:sz w:val="24"/>
          <w:szCs w:val="24"/>
        </w:rPr>
        <w:t>Gaigalis</w:t>
      </w:r>
      <w:proofErr w:type="spellEnd"/>
      <w:r w:rsidRPr="006908E6">
        <w:rPr>
          <w:rFonts w:ascii="Times New Roman" w:hAnsi="Times New Roman" w:cs="Times New Roman"/>
          <w:bCs/>
          <w:sz w:val="24"/>
          <w:szCs w:val="24"/>
        </w:rPr>
        <w:t>,</w:t>
      </w:r>
      <w:r w:rsidRPr="006908E6">
        <w:rPr>
          <w:rFonts w:ascii="Times New Roman" w:hAnsi="Times New Roman" w:cs="Times New Roman"/>
          <w:bCs/>
          <w:sz w:val="24"/>
          <w:szCs w:val="24"/>
          <w:lang w:eastAsia="et-EE"/>
        </w:rPr>
        <w:t xml:space="preserve"> Ivars Gorskis, </w:t>
      </w:r>
      <w:r>
        <w:rPr>
          <w:rFonts w:ascii="Times New Roman" w:hAnsi="Times New Roman" w:cs="Times New Roman"/>
          <w:bCs/>
          <w:sz w:val="24"/>
          <w:szCs w:val="24"/>
          <w:lang w:eastAsia="et-EE"/>
        </w:rPr>
        <w:t xml:space="preserve">Gints Kaminskis, Linda </w:t>
      </w:r>
      <w:proofErr w:type="spellStart"/>
      <w:r>
        <w:rPr>
          <w:rFonts w:ascii="Times New Roman" w:hAnsi="Times New Roman" w:cs="Times New Roman"/>
          <w:bCs/>
          <w:sz w:val="24"/>
          <w:szCs w:val="24"/>
          <w:lang w:eastAsia="et-EE"/>
        </w:rPr>
        <w:t>Karloviča</w:t>
      </w:r>
      <w:proofErr w:type="spellEnd"/>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 xml:space="preserve">Edgars Laimiņš, Sintija Liekniņa, Ainārs Meiers, Sanita </w:t>
      </w:r>
      <w:proofErr w:type="spellStart"/>
      <w:r w:rsidRPr="006908E6">
        <w:rPr>
          <w:rFonts w:ascii="Times New Roman" w:hAnsi="Times New Roman" w:cs="Times New Roman"/>
          <w:bCs/>
          <w:sz w:val="24"/>
          <w:szCs w:val="24"/>
          <w:lang w:eastAsia="et-EE"/>
        </w:rPr>
        <w:t>Olševska</w:t>
      </w:r>
      <w:proofErr w:type="spellEnd"/>
      <w:r w:rsidRPr="006908E6">
        <w:rPr>
          <w:rFonts w:ascii="Times New Roman" w:hAnsi="Times New Roman" w:cs="Times New Roman"/>
          <w:bCs/>
          <w:sz w:val="24"/>
          <w:szCs w:val="24"/>
          <w:lang w:eastAsia="et-EE"/>
        </w:rPr>
        <w:t>, Dace Reinika, Viesturs Reinfelds</w:t>
      </w:r>
      <w:r w:rsidRPr="006908E6">
        <w:rPr>
          <w:rFonts w:ascii="Times New Roman" w:eastAsia="Calibri" w:hAnsi="Times New Roman" w:cs="Times New Roman"/>
          <w:bCs/>
          <w:sz w:val="24"/>
          <w:szCs w:val="24"/>
          <w:lang w:eastAsia="et-EE"/>
        </w:rPr>
        <w:t>,</w:t>
      </w:r>
      <w:r w:rsidRPr="006908E6">
        <w:rPr>
          <w:rFonts w:ascii="Times New Roman" w:eastAsia="Calibri" w:hAnsi="Times New Roman" w:cs="Times New Roman"/>
          <w:sz w:val="24"/>
          <w:szCs w:val="24"/>
        </w:rPr>
        <w:t xml:space="preserve"> </w:t>
      </w:r>
      <w:r w:rsidRPr="006908E6">
        <w:rPr>
          <w:rFonts w:ascii="Times New Roman" w:hAnsi="Times New Roman" w:cs="Times New Roman"/>
          <w:bCs/>
          <w:sz w:val="24"/>
          <w:szCs w:val="24"/>
          <w:lang w:eastAsia="et-EE"/>
        </w:rPr>
        <w:t xml:space="preserve">Guntis </w:t>
      </w:r>
      <w:proofErr w:type="spellStart"/>
      <w:r w:rsidRPr="006908E6">
        <w:rPr>
          <w:rFonts w:ascii="Times New Roman" w:hAnsi="Times New Roman" w:cs="Times New Roman"/>
          <w:bCs/>
          <w:sz w:val="24"/>
          <w:szCs w:val="24"/>
          <w:lang w:eastAsia="et-EE"/>
        </w:rPr>
        <w:t>Safranovičs</w:t>
      </w:r>
      <w:proofErr w:type="spellEnd"/>
      <w:r w:rsidRPr="006908E6">
        <w:rPr>
          <w:rFonts w:ascii="Times New Roman" w:hAnsi="Times New Roman" w:cs="Times New Roman"/>
          <w:bCs/>
          <w:sz w:val="24"/>
          <w:szCs w:val="24"/>
          <w:lang w:eastAsia="et-EE"/>
        </w:rPr>
        <w:t xml:space="preserve">, Andrejs Spridzāns, </w:t>
      </w:r>
      <w:r>
        <w:rPr>
          <w:rFonts w:ascii="Times New Roman" w:hAnsi="Times New Roman" w:cs="Times New Roman"/>
          <w:bCs/>
          <w:sz w:val="24"/>
          <w:szCs w:val="24"/>
          <w:lang w:eastAsia="et-EE"/>
        </w:rPr>
        <w:t>Ivars Stanga</w:t>
      </w:r>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PRET – nav, ATTURAS – nav,</w:t>
      </w:r>
      <w:r w:rsidRPr="006908E6">
        <w:rPr>
          <w:rFonts w:ascii="Times New Roman" w:eastAsia="Calibri" w:hAnsi="Times New Roman" w:cs="Times New Roman"/>
          <w:sz w:val="24"/>
          <w:szCs w:val="24"/>
        </w:rPr>
        <w:t xml:space="preserve"> NEBALSO – </w:t>
      </w:r>
      <w:r w:rsidRPr="006908E6">
        <w:rPr>
          <w:rFonts w:ascii="Times New Roman" w:hAnsi="Times New Roman" w:cs="Times New Roman"/>
          <w:bCs/>
          <w:sz w:val="24"/>
          <w:szCs w:val="24"/>
        </w:rPr>
        <w:t>nav</w:t>
      </w:r>
      <w:r w:rsidRPr="006908E6">
        <w:rPr>
          <w:rFonts w:ascii="Times New Roman" w:hAnsi="Times New Roman" w:cs="Times New Roman"/>
          <w:sz w:val="24"/>
          <w:szCs w:val="24"/>
          <w:lang w:eastAsia="en-GB"/>
        </w:rPr>
        <w:t>,</w:t>
      </w:r>
      <w:r w:rsidRPr="006908E6">
        <w:rPr>
          <w:rFonts w:ascii="Times New Roman" w:hAnsi="Times New Roman" w:cs="Times New Roman"/>
          <w:sz w:val="24"/>
          <w:szCs w:val="24"/>
        </w:rPr>
        <w:t xml:space="preserve"> </w:t>
      </w:r>
      <w:r w:rsidRPr="00F045DD">
        <w:rPr>
          <w:rFonts w:ascii="Times New Roman" w:eastAsia="Times New Roman" w:hAnsi="Times New Roman" w:cs="Times New Roman"/>
          <w:bCs/>
          <w:sz w:val="24"/>
          <w:szCs w:val="24"/>
          <w:lang w:eastAsia="lv-LV"/>
        </w:rPr>
        <w:t>NOLEMJ:</w:t>
      </w:r>
    </w:p>
    <w:p w14:paraId="05BBCB5B" w14:textId="77777777" w:rsidR="00930D4F" w:rsidRPr="00F045DD" w:rsidRDefault="00930D4F" w:rsidP="00930D4F">
      <w:pPr>
        <w:autoSpaceDE w:val="0"/>
        <w:autoSpaceDN w:val="0"/>
        <w:adjustRightInd w:val="0"/>
        <w:spacing w:after="120" w:line="240" w:lineRule="auto"/>
        <w:jc w:val="both"/>
        <w:rPr>
          <w:rFonts w:ascii="Times New Roman" w:eastAsia="Times New Roman" w:hAnsi="Times New Roman" w:cs="Times New Roman"/>
          <w:bCs/>
          <w:sz w:val="24"/>
          <w:szCs w:val="24"/>
          <w:lang w:eastAsia="lv-LV"/>
        </w:rPr>
      </w:pPr>
      <w:r w:rsidRPr="00F045DD">
        <w:rPr>
          <w:rFonts w:ascii="Times New Roman" w:eastAsia="Times New Roman" w:hAnsi="Times New Roman" w:cs="Times New Roman"/>
          <w:sz w:val="24"/>
          <w:szCs w:val="24"/>
          <w:lang w:eastAsia="lv-LV"/>
        </w:rPr>
        <w:t xml:space="preserve">1. Dobeles novada domes 2022. gada 27. oktobra </w:t>
      </w:r>
      <w:r w:rsidRPr="00F045DD">
        <w:rPr>
          <w:rFonts w:ascii="Times New Roman" w:eastAsia="Times New Roman" w:hAnsi="Times New Roman" w:cs="Times New Roman"/>
          <w:bCs/>
          <w:sz w:val="24"/>
          <w:szCs w:val="24"/>
          <w:lang w:eastAsia="lv-LV"/>
        </w:rPr>
        <w:t>saistošajos noteikumos  Nr. 38   “</w:t>
      </w:r>
      <w:r w:rsidRPr="00F045DD">
        <w:rPr>
          <w:rFonts w:ascii="Times New Roman" w:eastAsia="Times New Roman" w:hAnsi="Times New Roman" w:cs="Times New Roman"/>
          <w:bCs/>
          <w:color w:val="000000"/>
          <w:sz w:val="23"/>
          <w:szCs w:val="23"/>
          <w:lang w:eastAsia="lv-LV"/>
        </w:rPr>
        <w:t>Par reklāmas, izkārtņu un citu informatīvo materiālu izvietošanas kārtību Dobeles novadā”</w:t>
      </w:r>
      <w:r w:rsidRPr="00F045DD">
        <w:rPr>
          <w:rFonts w:ascii="Times New Roman" w:eastAsia="Times New Roman" w:hAnsi="Times New Roman" w:cs="Times New Roman"/>
          <w:bCs/>
          <w:sz w:val="24"/>
          <w:szCs w:val="24"/>
          <w:lang w:eastAsia="lv-LV"/>
        </w:rPr>
        <w:t xml:space="preserve">  (turpmāk tekstā – saistošie noteikumi) izdarīt šādus precizējumus :</w:t>
      </w:r>
    </w:p>
    <w:p w14:paraId="10751756" w14:textId="77777777" w:rsidR="00930D4F" w:rsidRPr="00F045DD" w:rsidRDefault="00930D4F" w:rsidP="00930D4F">
      <w:pPr>
        <w:spacing w:after="120" w:line="240" w:lineRule="auto"/>
        <w:ind w:left="709" w:hanging="425"/>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val="et-EE" w:eastAsia="lv-LV"/>
        </w:rPr>
        <w:t xml:space="preserve">1.1. </w:t>
      </w:r>
      <w:r w:rsidRPr="00F045DD">
        <w:rPr>
          <w:rFonts w:ascii="Times New Roman" w:eastAsia="Times New Roman" w:hAnsi="Times New Roman" w:cs="Times New Roman"/>
          <w:sz w:val="24"/>
          <w:szCs w:val="24"/>
          <w:lang w:eastAsia="lv-LV"/>
        </w:rPr>
        <w:t xml:space="preserve">Svītrot saistošo noteikumu 6. punktā pieturzīmi un vārdus “, </w:t>
      </w:r>
      <w:r w:rsidRPr="00F045DD">
        <w:rPr>
          <w:rFonts w:ascii="Times New Roman" w:eastAsia="Times New Roman" w:hAnsi="Times New Roman" w:cs="Times New Roman"/>
          <w:color w:val="000000"/>
          <w:sz w:val="24"/>
          <w:szCs w:val="24"/>
          <w:lang w:eastAsia="lv-LV"/>
        </w:rPr>
        <w:t>kā arī afišu stabu un stendu izmantošanas kārtību”.</w:t>
      </w:r>
    </w:p>
    <w:p w14:paraId="770CF756" w14:textId="77777777" w:rsidR="00930D4F" w:rsidRPr="00F045DD" w:rsidRDefault="00930D4F" w:rsidP="00930D4F">
      <w:pPr>
        <w:spacing w:after="120" w:line="240" w:lineRule="auto"/>
        <w:ind w:left="284"/>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 xml:space="preserve">1.2. Izteikt saistošo noteikumu 12.4. punktu šādā redakcijā : </w:t>
      </w:r>
    </w:p>
    <w:p w14:paraId="477987D1" w14:textId="77777777" w:rsidR="00930D4F" w:rsidRPr="00F045DD" w:rsidRDefault="00930D4F" w:rsidP="00930D4F">
      <w:pPr>
        <w:spacing w:after="120" w:line="240" w:lineRule="auto"/>
        <w:ind w:left="709" w:hanging="425"/>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ab/>
        <w:t>“12.4. maksimāli pieļaujamais Reklāmas objektu izvirzījums no ēkas fasādes ir 0,8 m, un kas neaizsedz ielas perspektīvu;”</w:t>
      </w:r>
    </w:p>
    <w:p w14:paraId="1C5C3438" w14:textId="77777777" w:rsidR="00930D4F" w:rsidRPr="00F045DD" w:rsidRDefault="00930D4F" w:rsidP="00930D4F">
      <w:pPr>
        <w:spacing w:after="120" w:line="240" w:lineRule="auto"/>
        <w:ind w:left="709" w:hanging="425"/>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1.3. Svītrot saistošo noteikumu 31. punktā aiz vārda “materiāliem” pieturzīmi un vārdus “, </w:t>
      </w:r>
      <w:r w:rsidRPr="00F045DD">
        <w:rPr>
          <w:rFonts w:ascii="Times New Roman" w:eastAsia="Times New Roman" w:hAnsi="Times New Roman" w:cs="Times New Roman"/>
          <w:color w:val="000000"/>
          <w:sz w:val="24"/>
          <w:szCs w:val="24"/>
          <w:lang w:eastAsia="lv-LV"/>
        </w:rPr>
        <w:t>Reklāmas projektā nav ievērotas šajos noteikumos un citos normatīvajos aktos ietvertās prasības vai arī nav iesniegti normatīvajos aktos noteiktie dokumenti</w:t>
      </w:r>
      <w:r w:rsidRPr="00F045DD">
        <w:rPr>
          <w:rFonts w:ascii="Times New Roman" w:eastAsia="Times New Roman" w:hAnsi="Times New Roman" w:cs="Times New Roman"/>
          <w:sz w:val="24"/>
          <w:szCs w:val="24"/>
          <w:lang w:eastAsia="lv-LV"/>
        </w:rPr>
        <w:t>” .</w:t>
      </w:r>
    </w:p>
    <w:p w14:paraId="184C1346" w14:textId="77777777" w:rsidR="00930D4F" w:rsidRPr="00F045DD" w:rsidRDefault="00930D4F" w:rsidP="00930D4F">
      <w:pPr>
        <w:spacing w:after="120" w:line="240" w:lineRule="auto"/>
        <w:ind w:left="284"/>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1.4. Svītrot saistošo noteikumu 35. punktu.</w:t>
      </w:r>
    </w:p>
    <w:p w14:paraId="398C307C" w14:textId="77777777" w:rsidR="00930D4F" w:rsidRPr="00F045DD" w:rsidRDefault="00930D4F" w:rsidP="00930D4F">
      <w:pPr>
        <w:spacing w:after="120" w:line="240" w:lineRule="auto"/>
        <w:ind w:left="284"/>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1.5. Svītrot VI. nodaļas nosaukumā vārdu “iestikloto”.</w:t>
      </w:r>
    </w:p>
    <w:p w14:paraId="522CC689" w14:textId="77777777" w:rsidR="00930D4F" w:rsidRPr="00F045DD" w:rsidRDefault="00930D4F" w:rsidP="00930D4F">
      <w:pPr>
        <w:spacing w:after="120" w:line="240" w:lineRule="auto"/>
        <w:ind w:left="709" w:hanging="425"/>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1.6. Aizstāt 45. punkta pirmajā teikumā vārdu “Reklāmas” ar vārdiem “afišu stabiem un”, aizstāt otrajā teikumā vārdu “reklāmas” ar vārdiem “afišu stabiem un”.</w:t>
      </w:r>
    </w:p>
    <w:p w14:paraId="1AC9462C" w14:textId="77777777" w:rsidR="00930D4F" w:rsidRPr="00F045DD" w:rsidRDefault="00930D4F" w:rsidP="00930D4F">
      <w:pPr>
        <w:spacing w:after="120" w:line="240" w:lineRule="auto"/>
        <w:ind w:left="709" w:hanging="425"/>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1.7. Aizstāt 46. punkta pirmajā teikumā vārdu “Reklāmas” ar vārdiem “afišu stabiem un”.</w:t>
      </w:r>
    </w:p>
    <w:p w14:paraId="3695B5A4" w14:textId="77777777" w:rsidR="00930D4F" w:rsidRPr="00F045DD" w:rsidRDefault="00930D4F" w:rsidP="00930D4F">
      <w:pPr>
        <w:spacing w:after="120" w:line="240" w:lineRule="auto"/>
        <w:ind w:left="284"/>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1.8. Svītrot saistošo noteikumu 47. punktu.</w:t>
      </w:r>
    </w:p>
    <w:p w14:paraId="28661C23" w14:textId="77777777" w:rsidR="00930D4F" w:rsidRPr="00F045DD" w:rsidRDefault="00930D4F" w:rsidP="00930D4F">
      <w:pPr>
        <w:spacing w:after="120" w:line="240" w:lineRule="auto"/>
        <w:ind w:left="284"/>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1.9. Aizstāt 50. punktā vārdu “tikai” ar vārdiem “reklāmas un”.</w:t>
      </w:r>
    </w:p>
    <w:p w14:paraId="70523019" w14:textId="77777777" w:rsidR="00930D4F" w:rsidRPr="00F045DD" w:rsidRDefault="00930D4F" w:rsidP="00930D4F">
      <w:pPr>
        <w:spacing w:after="120" w:line="240" w:lineRule="auto"/>
        <w:ind w:left="284"/>
        <w:contextualSpacing/>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1.10. Ievērojot veiktos precizējumus, attiecīgi mainīt saistošo noteikumu punktu numerāciju.</w:t>
      </w:r>
    </w:p>
    <w:p w14:paraId="1C0C1091" w14:textId="77777777" w:rsidR="00930D4F" w:rsidRPr="00F045DD" w:rsidRDefault="00930D4F" w:rsidP="00930D4F">
      <w:pPr>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sz w:val="24"/>
          <w:szCs w:val="24"/>
          <w:lang w:eastAsia="lv-LV"/>
        </w:rPr>
        <w:t xml:space="preserve">2. Apstiprināt saistošos noteikumus to galīgajā redakcijā (lēmuma pielikumā). </w:t>
      </w:r>
    </w:p>
    <w:p w14:paraId="15E44A4B" w14:textId="77777777" w:rsidR="00930D4F" w:rsidRPr="00F045DD" w:rsidRDefault="00930D4F" w:rsidP="00930D4F">
      <w:pPr>
        <w:autoSpaceDE w:val="0"/>
        <w:autoSpaceDN w:val="0"/>
        <w:adjustRightInd w:val="0"/>
        <w:spacing w:after="120" w:line="240" w:lineRule="auto"/>
        <w:ind w:right="-46"/>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3. Publicēt saistošos noteikumus oficiālajā izdevumā “Latvijas Vēstnesis”. Saistošie noteikumi stājas spēkā nākamajā dienā pēc to publicēšanas oficiālajā izdevumā “Latvijas Vēstnesis”.</w:t>
      </w:r>
    </w:p>
    <w:p w14:paraId="7202DAE3" w14:textId="77777777" w:rsidR="00930D4F" w:rsidRPr="00F045DD" w:rsidRDefault="00930D4F" w:rsidP="00930D4F">
      <w:pPr>
        <w:autoSpaceDE w:val="0"/>
        <w:autoSpaceDN w:val="0"/>
        <w:adjustRightInd w:val="0"/>
        <w:spacing w:after="120" w:line="240" w:lineRule="auto"/>
        <w:ind w:right="-46"/>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lastRenderedPageBreak/>
        <w:t>4. Saistošos noteikumus pēc to stāšanās spēkā publicēt pašvaldības tīmekļa vietnē www.dobele.lv un nodrošināt saistošo noteikumu pieejamību Dobeles novada pašvaldības administrācijas ēkā un pagastu pārvaldēs.</w:t>
      </w:r>
    </w:p>
    <w:p w14:paraId="729426C8" w14:textId="77777777" w:rsidR="00930D4F" w:rsidRPr="00F045DD" w:rsidRDefault="00930D4F" w:rsidP="00930D4F">
      <w:pPr>
        <w:autoSpaceDE w:val="0"/>
        <w:autoSpaceDN w:val="0"/>
        <w:adjustRightInd w:val="0"/>
        <w:spacing w:after="120" w:line="240" w:lineRule="auto"/>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 xml:space="preserve">5. Kontroli par šī lēmuma izpildi veikt Dobeles novada pašvaldības izpilddirektoram. </w:t>
      </w:r>
    </w:p>
    <w:p w14:paraId="38A0AB49" w14:textId="77777777" w:rsidR="00930D4F" w:rsidRPr="00F045DD" w:rsidRDefault="00930D4F" w:rsidP="00930D4F">
      <w:pPr>
        <w:autoSpaceDE w:val="0"/>
        <w:autoSpaceDN w:val="0"/>
        <w:adjustRightInd w:val="0"/>
        <w:spacing w:after="0" w:line="240" w:lineRule="auto"/>
        <w:jc w:val="both"/>
        <w:rPr>
          <w:rFonts w:ascii="Times New Roman" w:eastAsia="Calibri" w:hAnsi="Times New Roman" w:cs="Times New Roman"/>
          <w:color w:val="000000"/>
          <w:sz w:val="23"/>
          <w:szCs w:val="23"/>
        </w:rPr>
      </w:pPr>
    </w:p>
    <w:p w14:paraId="06D7E744" w14:textId="04876A7C" w:rsidR="00930D4F" w:rsidRPr="00F045DD" w:rsidRDefault="00930D4F" w:rsidP="00930D4F">
      <w:pPr>
        <w:autoSpaceDE w:val="0"/>
        <w:autoSpaceDN w:val="0"/>
        <w:adjustRightInd w:val="0"/>
        <w:spacing w:after="0" w:line="240" w:lineRule="auto"/>
        <w:jc w:val="both"/>
        <w:rPr>
          <w:rFonts w:ascii="Times New Roman" w:eastAsia="Calibri" w:hAnsi="Times New Roman" w:cs="Times New Roman"/>
          <w:color w:val="000000"/>
          <w:sz w:val="24"/>
          <w:szCs w:val="24"/>
        </w:rPr>
      </w:pPr>
      <w:r w:rsidRPr="00F045DD">
        <w:rPr>
          <w:rFonts w:ascii="Times New Roman" w:eastAsia="Calibri" w:hAnsi="Times New Roman" w:cs="Times New Roman"/>
          <w:color w:val="000000"/>
          <w:sz w:val="24"/>
          <w:szCs w:val="24"/>
        </w:rPr>
        <w:t>Domes priekšsēdētājs</w:t>
      </w:r>
      <w:r w:rsidRPr="00F045DD">
        <w:rPr>
          <w:rFonts w:ascii="Times New Roman" w:eastAsia="Calibri" w:hAnsi="Times New Roman" w:cs="Times New Roman"/>
          <w:color w:val="000000"/>
          <w:sz w:val="24"/>
          <w:szCs w:val="24"/>
        </w:rPr>
        <w:tab/>
      </w:r>
      <w:r w:rsidRPr="00F045DD">
        <w:rPr>
          <w:rFonts w:ascii="Times New Roman" w:eastAsia="Calibri" w:hAnsi="Times New Roman" w:cs="Times New Roman"/>
          <w:color w:val="000000"/>
          <w:sz w:val="24"/>
          <w:szCs w:val="24"/>
        </w:rPr>
        <w:tab/>
      </w:r>
      <w:r w:rsidRPr="00F045DD">
        <w:rPr>
          <w:rFonts w:ascii="Times New Roman" w:eastAsia="Calibri" w:hAnsi="Times New Roman" w:cs="Times New Roman"/>
          <w:color w:val="000000"/>
          <w:sz w:val="24"/>
          <w:szCs w:val="24"/>
        </w:rPr>
        <w:tab/>
      </w:r>
      <w:r>
        <w:rPr>
          <w:rFonts w:ascii="Times New Roman" w:eastAsia="Calibri" w:hAnsi="Times New Roman" w:cs="Times New Roman"/>
          <w:color w:val="000000"/>
          <w:sz w:val="24"/>
          <w:szCs w:val="24"/>
        </w:rPr>
        <w:t xml:space="preserve">                                              </w:t>
      </w:r>
      <w:r w:rsidRPr="00F045DD">
        <w:rPr>
          <w:rFonts w:ascii="Times New Roman" w:eastAsia="Calibri" w:hAnsi="Times New Roman" w:cs="Times New Roman"/>
          <w:color w:val="000000"/>
          <w:sz w:val="24"/>
          <w:szCs w:val="24"/>
        </w:rPr>
        <w:t>I.Gorskis</w:t>
      </w:r>
    </w:p>
    <w:p w14:paraId="54179187" w14:textId="77777777" w:rsidR="00C53AFD" w:rsidRDefault="00C53AFD"/>
    <w:p w14:paraId="1D946A78" w14:textId="77777777" w:rsidR="0097713A" w:rsidRDefault="0097713A"/>
    <w:p w14:paraId="61C53F4E" w14:textId="77777777" w:rsidR="0097713A" w:rsidRDefault="0097713A"/>
    <w:p w14:paraId="671A8FA4" w14:textId="77777777" w:rsidR="0097713A" w:rsidRDefault="0097713A"/>
    <w:p w14:paraId="01056D89" w14:textId="77777777" w:rsidR="0097713A" w:rsidRDefault="0097713A"/>
    <w:p w14:paraId="4847C3E9" w14:textId="77777777" w:rsidR="0097713A" w:rsidRDefault="0097713A"/>
    <w:p w14:paraId="0433A2C2" w14:textId="77777777" w:rsidR="0097713A" w:rsidRDefault="0097713A"/>
    <w:p w14:paraId="4BF794A3" w14:textId="77777777" w:rsidR="0097713A" w:rsidRDefault="0097713A"/>
    <w:p w14:paraId="740E18D6" w14:textId="77777777" w:rsidR="0097713A" w:rsidRDefault="0097713A"/>
    <w:p w14:paraId="5BDBD1F6" w14:textId="77777777" w:rsidR="0097713A" w:rsidRDefault="0097713A"/>
    <w:p w14:paraId="1B12ACE7" w14:textId="77777777" w:rsidR="0097713A" w:rsidRDefault="0097713A"/>
    <w:p w14:paraId="367FC7ED" w14:textId="77777777" w:rsidR="0097713A" w:rsidRDefault="0097713A"/>
    <w:p w14:paraId="5F2596CD" w14:textId="77777777" w:rsidR="0097713A" w:rsidRDefault="0097713A"/>
    <w:p w14:paraId="40173028" w14:textId="77777777" w:rsidR="0097713A" w:rsidRDefault="0097713A"/>
    <w:p w14:paraId="549F47C5" w14:textId="77777777" w:rsidR="0097713A" w:rsidRDefault="0097713A"/>
    <w:p w14:paraId="7D913737" w14:textId="77777777" w:rsidR="0097713A" w:rsidRDefault="0097713A"/>
    <w:p w14:paraId="47003357" w14:textId="77777777" w:rsidR="0097713A" w:rsidRDefault="0097713A"/>
    <w:p w14:paraId="6DBE5BE8" w14:textId="77777777" w:rsidR="0097713A" w:rsidRDefault="0097713A"/>
    <w:p w14:paraId="3AD8C22D" w14:textId="77777777" w:rsidR="0097713A" w:rsidRDefault="0097713A"/>
    <w:p w14:paraId="289E0B98" w14:textId="77777777" w:rsidR="0097713A" w:rsidRDefault="0097713A"/>
    <w:p w14:paraId="522F987D" w14:textId="77777777" w:rsidR="0097713A" w:rsidRDefault="0097713A"/>
    <w:p w14:paraId="06F9DE30" w14:textId="77777777" w:rsidR="0097713A" w:rsidRDefault="0097713A"/>
    <w:p w14:paraId="3ACD84B2" w14:textId="77777777" w:rsidR="0097713A" w:rsidRDefault="0097713A"/>
    <w:p w14:paraId="79686F69" w14:textId="77777777" w:rsidR="0097713A" w:rsidRDefault="0097713A"/>
    <w:p w14:paraId="36870BAD" w14:textId="77777777" w:rsidR="0097713A" w:rsidRDefault="0097713A"/>
    <w:p w14:paraId="75D7C17D" w14:textId="77777777" w:rsidR="0097713A" w:rsidRDefault="0097713A"/>
    <w:p w14:paraId="7126C9D9" w14:textId="77777777" w:rsidR="0097713A" w:rsidRDefault="0097713A"/>
    <w:p w14:paraId="781A8A55" w14:textId="77777777" w:rsidR="0097713A" w:rsidRDefault="0097713A"/>
    <w:p w14:paraId="3AE54F1C" w14:textId="77777777" w:rsidR="0097713A" w:rsidRPr="00F045DD" w:rsidRDefault="0097713A" w:rsidP="0097713A">
      <w:pPr>
        <w:tabs>
          <w:tab w:val="left" w:pos="-24212"/>
        </w:tabs>
        <w:spacing w:after="0" w:line="240" w:lineRule="auto"/>
        <w:jc w:val="center"/>
        <w:rPr>
          <w:rFonts w:ascii="Times New Roman" w:eastAsia="Times New Roman" w:hAnsi="Times New Roman" w:cs="Times New Roman"/>
          <w:sz w:val="20"/>
          <w:szCs w:val="20"/>
          <w:lang w:eastAsia="lv-LV"/>
        </w:rPr>
      </w:pPr>
      <w:r w:rsidRPr="00F045DD">
        <w:rPr>
          <w:rFonts w:ascii="Times New Roman" w:eastAsia="Times New Roman" w:hAnsi="Times New Roman" w:cs="Times New Roman"/>
          <w:noProof/>
          <w:sz w:val="20"/>
          <w:szCs w:val="20"/>
          <w:lang w:eastAsia="lv-LV"/>
        </w:rPr>
        <w:lastRenderedPageBreak/>
        <w:drawing>
          <wp:inline distT="0" distB="0" distL="0" distR="0" wp14:anchorId="75DF6927" wp14:editId="16D20038">
            <wp:extent cx="676275" cy="7524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A18CBAD" w14:textId="77777777" w:rsidR="0097713A" w:rsidRPr="00F045DD" w:rsidRDefault="0097713A" w:rsidP="0097713A">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F045DD">
        <w:rPr>
          <w:rFonts w:ascii="Times New Roman" w:eastAsia="Times New Roman" w:hAnsi="Times New Roman" w:cs="Times New Roman"/>
          <w:sz w:val="20"/>
          <w:szCs w:val="24"/>
          <w:lang w:eastAsia="lv-LV"/>
        </w:rPr>
        <w:t>LATVIJAS REPUBLIKA</w:t>
      </w:r>
    </w:p>
    <w:p w14:paraId="744A71E7" w14:textId="77777777" w:rsidR="0097713A" w:rsidRPr="00F045DD" w:rsidRDefault="0097713A" w:rsidP="0097713A">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F045DD">
        <w:rPr>
          <w:rFonts w:ascii="Times New Roman" w:eastAsia="Times New Roman" w:hAnsi="Times New Roman" w:cs="Times New Roman"/>
          <w:b/>
          <w:sz w:val="32"/>
          <w:szCs w:val="32"/>
          <w:lang w:eastAsia="lv-LV"/>
        </w:rPr>
        <w:t>DOBELES NOVADA DOME</w:t>
      </w:r>
    </w:p>
    <w:p w14:paraId="6700A4C0" w14:textId="77777777" w:rsidR="0097713A" w:rsidRPr="00F045DD" w:rsidRDefault="0097713A" w:rsidP="0097713A">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F045DD">
        <w:rPr>
          <w:rFonts w:ascii="Times New Roman" w:eastAsia="Times New Roman" w:hAnsi="Times New Roman" w:cs="Times New Roman"/>
          <w:sz w:val="16"/>
          <w:szCs w:val="16"/>
          <w:lang w:eastAsia="lv-LV"/>
        </w:rPr>
        <w:t>Brīvības iela 17, Dobele, Dobeles novads, LV-3701</w:t>
      </w:r>
    </w:p>
    <w:p w14:paraId="1EBD4114" w14:textId="77777777" w:rsidR="0097713A" w:rsidRPr="008E6270" w:rsidRDefault="0097713A" w:rsidP="0097713A">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sz w:val="16"/>
          <w:szCs w:val="16"/>
          <w:lang w:eastAsia="lv-LV"/>
        </w:rPr>
        <w:t xml:space="preserve">Tālr. 63707269, 63700137, 63720940, e-pasts </w:t>
      </w:r>
      <w:hyperlink r:id="rId8" w:history="1">
        <w:r w:rsidRPr="00F045DD">
          <w:rPr>
            <w:rFonts w:ascii="Times New Roman" w:eastAsia="Calibri" w:hAnsi="Times New Roman" w:cs="Times New Roman"/>
            <w:color w:val="000000"/>
            <w:sz w:val="16"/>
            <w:szCs w:val="16"/>
            <w:u w:val="single"/>
            <w:lang w:eastAsia="lv-LV"/>
          </w:rPr>
          <w:t>dome@dobele.lv</w:t>
        </w:r>
      </w:hyperlink>
    </w:p>
    <w:p w14:paraId="5D76623F" w14:textId="77777777" w:rsidR="0097713A" w:rsidRPr="008E6270" w:rsidRDefault="0097713A" w:rsidP="0097713A">
      <w:pPr>
        <w:tabs>
          <w:tab w:val="left" w:pos="-24212"/>
        </w:tabs>
        <w:spacing w:after="0" w:line="240" w:lineRule="auto"/>
        <w:jc w:val="center"/>
        <w:rPr>
          <w:rFonts w:ascii="Times New Roman" w:eastAsia="Times New Roman" w:hAnsi="Times New Roman" w:cs="Times New Roman"/>
          <w:sz w:val="24"/>
          <w:szCs w:val="24"/>
          <w:lang w:eastAsia="lv-LV"/>
        </w:rPr>
      </w:pPr>
      <w:r w:rsidRPr="008E6270">
        <w:rPr>
          <w:rFonts w:ascii="Times New Roman" w:eastAsia="Times New Roman" w:hAnsi="Times New Roman" w:cs="Times New Roman"/>
          <w:sz w:val="24"/>
          <w:szCs w:val="24"/>
          <w:lang w:eastAsia="lv-LV"/>
        </w:rPr>
        <w:t xml:space="preserve"> </w:t>
      </w:r>
    </w:p>
    <w:p w14:paraId="21A3FDC1" w14:textId="77777777" w:rsidR="0097713A" w:rsidRPr="008E6270" w:rsidRDefault="0097713A" w:rsidP="0097713A">
      <w:pPr>
        <w:spacing w:after="0" w:line="240" w:lineRule="auto"/>
        <w:jc w:val="right"/>
        <w:rPr>
          <w:rFonts w:ascii="Times New Roman" w:eastAsia="Times New Roman" w:hAnsi="Times New Roman" w:cs="Times New Roman"/>
          <w:sz w:val="24"/>
          <w:szCs w:val="24"/>
          <w:lang w:eastAsia="lv-LV"/>
        </w:rPr>
      </w:pPr>
      <w:r w:rsidRPr="008E6270">
        <w:rPr>
          <w:rFonts w:ascii="Times New Roman" w:eastAsia="Times New Roman" w:hAnsi="Times New Roman" w:cs="Times New Roman"/>
          <w:sz w:val="24"/>
          <w:szCs w:val="24"/>
          <w:lang w:eastAsia="lv-LV"/>
        </w:rPr>
        <w:t>APSTIPRINĀTI</w:t>
      </w:r>
    </w:p>
    <w:p w14:paraId="2B4A9A0D" w14:textId="77777777" w:rsidR="0097713A" w:rsidRPr="008E6270" w:rsidRDefault="0097713A" w:rsidP="0097713A">
      <w:pPr>
        <w:spacing w:after="0" w:line="240" w:lineRule="auto"/>
        <w:jc w:val="right"/>
        <w:rPr>
          <w:rFonts w:ascii="Times New Roman" w:eastAsia="Times New Roman" w:hAnsi="Times New Roman" w:cs="Times New Roman"/>
          <w:sz w:val="24"/>
          <w:szCs w:val="24"/>
          <w:lang w:eastAsia="lv-LV"/>
        </w:rPr>
      </w:pPr>
      <w:r w:rsidRPr="008E6270">
        <w:rPr>
          <w:rFonts w:ascii="Times New Roman" w:eastAsia="Times New Roman" w:hAnsi="Times New Roman" w:cs="Times New Roman"/>
          <w:sz w:val="24"/>
          <w:szCs w:val="24"/>
          <w:lang w:eastAsia="lv-LV"/>
        </w:rPr>
        <w:t>ar Dobeles novada domes</w:t>
      </w:r>
    </w:p>
    <w:p w14:paraId="68049C64" w14:textId="77777777" w:rsidR="0097713A" w:rsidRPr="008E6270" w:rsidRDefault="0097713A" w:rsidP="0097713A">
      <w:pPr>
        <w:spacing w:after="0" w:line="240" w:lineRule="auto"/>
        <w:jc w:val="right"/>
        <w:rPr>
          <w:rFonts w:ascii="Times New Roman" w:eastAsia="Times New Roman" w:hAnsi="Times New Roman" w:cs="Times New Roman"/>
          <w:sz w:val="24"/>
          <w:szCs w:val="24"/>
          <w:lang w:eastAsia="lv-LV"/>
        </w:rPr>
      </w:pPr>
      <w:r w:rsidRPr="008E6270">
        <w:rPr>
          <w:rFonts w:ascii="Times New Roman" w:eastAsia="Times New Roman" w:hAnsi="Times New Roman" w:cs="Times New Roman"/>
          <w:sz w:val="24"/>
          <w:szCs w:val="24"/>
          <w:lang w:eastAsia="lv-LV"/>
        </w:rPr>
        <w:t xml:space="preserve">2022. gada </w:t>
      </w:r>
      <w:r w:rsidRPr="008E6270">
        <w:rPr>
          <w:rFonts w:ascii="Times New Roman" w:eastAsia="Calibri" w:hAnsi="Times New Roman" w:cs="Times New Roman"/>
          <w:color w:val="000000"/>
          <w:sz w:val="24"/>
          <w:szCs w:val="24"/>
          <w:lang w:val="et-EE" w:eastAsia="lv-LV"/>
        </w:rPr>
        <w:t>27. oktobra lēmumu Nr.496/19</w:t>
      </w:r>
    </w:p>
    <w:p w14:paraId="13F0A6F6" w14:textId="77777777" w:rsidR="0097713A" w:rsidRPr="008E6270" w:rsidRDefault="0097713A" w:rsidP="0097713A">
      <w:pPr>
        <w:autoSpaceDE w:val="0"/>
        <w:adjustRightInd w:val="0"/>
        <w:spacing w:after="0" w:line="240" w:lineRule="auto"/>
        <w:jc w:val="right"/>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 xml:space="preserve">(protokols Nr. 19) </w:t>
      </w:r>
    </w:p>
    <w:p w14:paraId="1241DDCC" w14:textId="77777777" w:rsidR="0097713A" w:rsidRPr="008E6270" w:rsidRDefault="0097713A" w:rsidP="0097713A">
      <w:pPr>
        <w:autoSpaceDE w:val="0"/>
        <w:adjustRightInd w:val="0"/>
        <w:spacing w:after="0" w:line="240" w:lineRule="auto"/>
        <w:jc w:val="right"/>
        <w:rPr>
          <w:rFonts w:ascii="Times New Roman" w:eastAsia="Times New Roman" w:hAnsi="Times New Roman" w:cs="Times New Roman"/>
          <w:color w:val="000000"/>
          <w:sz w:val="24"/>
          <w:szCs w:val="24"/>
          <w:lang w:eastAsia="lv-LV"/>
        </w:rPr>
      </w:pPr>
    </w:p>
    <w:p w14:paraId="03E697F5" w14:textId="77777777" w:rsidR="0097713A" w:rsidRPr="008E6270" w:rsidRDefault="0097713A" w:rsidP="0097713A">
      <w:pPr>
        <w:spacing w:after="0" w:line="240" w:lineRule="auto"/>
        <w:jc w:val="right"/>
        <w:rPr>
          <w:rFonts w:ascii="Times New Roman" w:eastAsia="Times New Roman" w:hAnsi="Times New Roman" w:cs="Times New Roman"/>
          <w:sz w:val="24"/>
          <w:szCs w:val="24"/>
          <w:lang w:eastAsia="lv-LV"/>
        </w:rPr>
      </w:pPr>
      <w:r w:rsidRPr="008E6270">
        <w:rPr>
          <w:rFonts w:ascii="Times New Roman" w:eastAsia="Times New Roman" w:hAnsi="Times New Roman" w:cs="Times New Roman"/>
          <w:sz w:val="24"/>
          <w:szCs w:val="24"/>
          <w:lang w:eastAsia="lv-LV"/>
        </w:rPr>
        <w:t>PRECIZĒTI</w:t>
      </w:r>
    </w:p>
    <w:p w14:paraId="40603200" w14:textId="77777777" w:rsidR="0097713A" w:rsidRPr="008E6270" w:rsidRDefault="0097713A" w:rsidP="0097713A">
      <w:pPr>
        <w:spacing w:after="0" w:line="240" w:lineRule="auto"/>
        <w:jc w:val="right"/>
        <w:rPr>
          <w:rFonts w:ascii="Times New Roman" w:eastAsia="Times New Roman" w:hAnsi="Times New Roman" w:cs="Times New Roman"/>
          <w:sz w:val="24"/>
          <w:szCs w:val="24"/>
          <w:lang w:eastAsia="lv-LV"/>
        </w:rPr>
      </w:pPr>
      <w:r w:rsidRPr="008E6270">
        <w:rPr>
          <w:rFonts w:ascii="Times New Roman" w:eastAsia="Times New Roman" w:hAnsi="Times New Roman" w:cs="Times New Roman"/>
          <w:sz w:val="24"/>
          <w:szCs w:val="24"/>
          <w:lang w:eastAsia="lv-LV"/>
        </w:rPr>
        <w:t>ar Dobeles novada domes</w:t>
      </w:r>
    </w:p>
    <w:p w14:paraId="456AF2FB" w14:textId="77777777" w:rsidR="0097713A" w:rsidRPr="008E6270" w:rsidRDefault="0097713A" w:rsidP="0097713A">
      <w:pPr>
        <w:spacing w:after="0" w:line="240" w:lineRule="auto"/>
        <w:jc w:val="right"/>
        <w:rPr>
          <w:rFonts w:ascii="Times New Roman" w:eastAsia="Times New Roman" w:hAnsi="Times New Roman" w:cs="Times New Roman"/>
          <w:sz w:val="24"/>
          <w:szCs w:val="24"/>
          <w:lang w:eastAsia="lv-LV"/>
        </w:rPr>
      </w:pPr>
      <w:r w:rsidRPr="008E6270">
        <w:rPr>
          <w:rFonts w:ascii="Times New Roman" w:eastAsia="Times New Roman" w:hAnsi="Times New Roman" w:cs="Times New Roman"/>
          <w:sz w:val="24"/>
          <w:szCs w:val="24"/>
          <w:lang w:eastAsia="lv-LV"/>
        </w:rPr>
        <w:t>2022. gada 24. novembra lēmumu Nr.592/20</w:t>
      </w:r>
    </w:p>
    <w:p w14:paraId="32F85DE0" w14:textId="77777777" w:rsidR="0097713A" w:rsidRPr="008E6270" w:rsidRDefault="0097713A" w:rsidP="0097713A">
      <w:pPr>
        <w:autoSpaceDE w:val="0"/>
        <w:adjustRightInd w:val="0"/>
        <w:spacing w:after="0" w:line="240" w:lineRule="auto"/>
        <w:jc w:val="right"/>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 xml:space="preserve">(protokols Nr.20) </w:t>
      </w:r>
    </w:p>
    <w:p w14:paraId="7D363A48" w14:textId="77777777" w:rsidR="0097713A" w:rsidRPr="008E6270" w:rsidRDefault="0097713A" w:rsidP="0097713A">
      <w:pPr>
        <w:spacing w:after="0" w:line="240" w:lineRule="auto"/>
        <w:jc w:val="right"/>
        <w:rPr>
          <w:rFonts w:ascii="Times New Roman" w:eastAsia="Times New Roman" w:hAnsi="Times New Roman" w:cs="Times New Roman"/>
          <w:sz w:val="24"/>
          <w:szCs w:val="24"/>
          <w:lang w:eastAsia="lv-LV"/>
        </w:rPr>
      </w:pPr>
    </w:p>
    <w:p w14:paraId="2466C92E" w14:textId="77777777" w:rsidR="0097713A" w:rsidRPr="008E6270" w:rsidRDefault="0097713A" w:rsidP="0097713A">
      <w:pPr>
        <w:spacing w:after="0" w:line="240" w:lineRule="auto"/>
        <w:jc w:val="center"/>
        <w:rPr>
          <w:rFonts w:ascii="Times New Roman" w:eastAsia="Calibri" w:hAnsi="Times New Roman" w:cs="Times New Roman"/>
          <w:b/>
          <w:color w:val="000000"/>
          <w:sz w:val="24"/>
          <w:szCs w:val="24"/>
        </w:rPr>
      </w:pPr>
    </w:p>
    <w:p w14:paraId="1640A847" w14:textId="77777777" w:rsidR="0097713A" w:rsidRPr="008E6270" w:rsidRDefault="0097713A" w:rsidP="0097713A">
      <w:pPr>
        <w:spacing w:after="0" w:line="240" w:lineRule="auto"/>
        <w:ind w:left="360"/>
        <w:jc w:val="both"/>
        <w:rPr>
          <w:rFonts w:ascii="Times New Roman" w:eastAsia="Calibri" w:hAnsi="Times New Roman" w:cs="Times New Roman"/>
          <w:b/>
          <w:color w:val="000000"/>
          <w:sz w:val="24"/>
          <w:szCs w:val="24"/>
          <w:lang w:eastAsia="lv-LV"/>
        </w:rPr>
      </w:pPr>
    </w:p>
    <w:p w14:paraId="498478F8" w14:textId="77777777" w:rsidR="0097713A" w:rsidRPr="008E6270" w:rsidRDefault="0097713A" w:rsidP="0097713A">
      <w:pPr>
        <w:spacing w:after="0" w:line="240" w:lineRule="auto"/>
        <w:jc w:val="both"/>
        <w:rPr>
          <w:rFonts w:ascii="Times New Roman" w:eastAsia="Calibri" w:hAnsi="Times New Roman" w:cs="Times New Roman"/>
          <w:b/>
          <w:color w:val="000000"/>
          <w:sz w:val="24"/>
          <w:szCs w:val="24"/>
          <w:lang w:eastAsia="lv-LV"/>
        </w:rPr>
      </w:pPr>
      <w:r w:rsidRPr="008E6270">
        <w:rPr>
          <w:rFonts w:ascii="Times New Roman" w:eastAsia="Calibri" w:hAnsi="Times New Roman" w:cs="Times New Roman"/>
          <w:b/>
          <w:color w:val="000000"/>
          <w:sz w:val="24"/>
          <w:szCs w:val="24"/>
          <w:lang w:eastAsia="lv-LV"/>
        </w:rPr>
        <w:t>2022. gada 27. oktobrī</w:t>
      </w:r>
      <w:r w:rsidRPr="008E6270">
        <w:rPr>
          <w:rFonts w:ascii="Times New Roman" w:eastAsia="Calibri" w:hAnsi="Times New Roman" w:cs="Times New Roman"/>
          <w:b/>
          <w:color w:val="000000"/>
          <w:sz w:val="24"/>
          <w:szCs w:val="24"/>
          <w:lang w:eastAsia="lv-LV"/>
        </w:rPr>
        <w:tab/>
      </w:r>
      <w:r w:rsidRPr="008E6270">
        <w:rPr>
          <w:rFonts w:ascii="Times New Roman" w:eastAsia="Calibri" w:hAnsi="Times New Roman" w:cs="Times New Roman"/>
          <w:b/>
          <w:color w:val="000000"/>
          <w:sz w:val="24"/>
          <w:szCs w:val="24"/>
          <w:lang w:eastAsia="lv-LV"/>
        </w:rPr>
        <w:tab/>
      </w:r>
      <w:r w:rsidRPr="008E6270">
        <w:rPr>
          <w:rFonts w:ascii="Times New Roman" w:eastAsia="Calibri" w:hAnsi="Times New Roman" w:cs="Times New Roman"/>
          <w:b/>
          <w:color w:val="000000"/>
          <w:sz w:val="24"/>
          <w:szCs w:val="24"/>
          <w:lang w:eastAsia="lv-LV"/>
        </w:rPr>
        <w:tab/>
      </w:r>
      <w:r w:rsidRPr="008E6270">
        <w:rPr>
          <w:rFonts w:ascii="Times New Roman" w:eastAsia="Calibri" w:hAnsi="Times New Roman" w:cs="Times New Roman"/>
          <w:b/>
          <w:color w:val="000000"/>
          <w:sz w:val="24"/>
          <w:szCs w:val="24"/>
          <w:lang w:eastAsia="lv-LV"/>
        </w:rPr>
        <w:tab/>
        <w:t xml:space="preserve"> Saistošie noteikumi Nr. 38</w:t>
      </w:r>
    </w:p>
    <w:p w14:paraId="7A219F60" w14:textId="77777777" w:rsidR="0097713A" w:rsidRPr="008E6270" w:rsidRDefault="0097713A" w:rsidP="0097713A">
      <w:pPr>
        <w:spacing w:after="0" w:line="240" w:lineRule="auto"/>
        <w:jc w:val="both"/>
        <w:rPr>
          <w:rFonts w:ascii="Times New Roman" w:eastAsia="Calibri" w:hAnsi="Times New Roman" w:cs="Times New Roman"/>
          <w:b/>
          <w:color w:val="000000"/>
          <w:sz w:val="24"/>
          <w:szCs w:val="24"/>
          <w:lang w:eastAsia="lv-LV"/>
        </w:rPr>
      </w:pPr>
    </w:p>
    <w:p w14:paraId="76EC2B8B" w14:textId="77777777" w:rsidR="0097713A" w:rsidRPr="008E6270" w:rsidRDefault="0097713A" w:rsidP="0097713A">
      <w:pPr>
        <w:tabs>
          <w:tab w:val="left" w:pos="6946"/>
        </w:tabs>
        <w:spacing w:after="0" w:line="240" w:lineRule="auto"/>
        <w:jc w:val="both"/>
        <w:rPr>
          <w:rFonts w:ascii="Times New Roman" w:eastAsia="Times New Roman" w:hAnsi="Times New Roman" w:cs="Times New Roman"/>
          <w:color w:val="000000"/>
          <w:sz w:val="24"/>
          <w:szCs w:val="24"/>
          <w:lang w:eastAsia="lv-LV"/>
        </w:rPr>
      </w:pPr>
    </w:p>
    <w:p w14:paraId="5D4F757F" w14:textId="77777777" w:rsidR="0097713A" w:rsidRPr="008E6270" w:rsidRDefault="0097713A" w:rsidP="0097713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E6270">
        <w:rPr>
          <w:rFonts w:ascii="Times New Roman" w:eastAsia="Times New Roman" w:hAnsi="Times New Roman" w:cs="Times New Roman"/>
          <w:b/>
          <w:bCs/>
          <w:color w:val="000000"/>
          <w:sz w:val="24"/>
          <w:szCs w:val="24"/>
          <w:lang w:eastAsia="lv-LV"/>
        </w:rPr>
        <w:t xml:space="preserve">Par reklāmas, izkārtņu un citu informatīvo materiālu </w:t>
      </w:r>
    </w:p>
    <w:p w14:paraId="4C5B68AB" w14:textId="77777777" w:rsidR="0097713A" w:rsidRPr="008E6270" w:rsidRDefault="0097713A" w:rsidP="0097713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E6270">
        <w:rPr>
          <w:rFonts w:ascii="Times New Roman" w:eastAsia="Times New Roman" w:hAnsi="Times New Roman" w:cs="Times New Roman"/>
          <w:b/>
          <w:bCs/>
          <w:color w:val="000000"/>
          <w:sz w:val="24"/>
          <w:szCs w:val="24"/>
          <w:lang w:eastAsia="lv-LV"/>
        </w:rPr>
        <w:t>izvietošanas kārtību Dobeles novadā</w:t>
      </w:r>
    </w:p>
    <w:p w14:paraId="69CB58A9" w14:textId="77777777" w:rsidR="0097713A" w:rsidRPr="008E6270" w:rsidRDefault="0097713A" w:rsidP="0097713A">
      <w:pPr>
        <w:autoSpaceDE w:val="0"/>
        <w:autoSpaceDN w:val="0"/>
        <w:adjustRightInd w:val="0"/>
        <w:spacing w:after="0" w:line="240" w:lineRule="auto"/>
        <w:jc w:val="center"/>
        <w:rPr>
          <w:rFonts w:ascii="Times New Roman" w:eastAsia="Calibri" w:hAnsi="Times New Roman" w:cs="Times New Roman"/>
          <w:b/>
          <w:bCs/>
          <w:color w:val="000000"/>
          <w:sz w:val="24"/>
          <w:szCs w:val="24"/>
          <w:lang w:val="et-EE" w:eastAsia="lv-LV"/>
        </w:rPr>
      </w:pPr>
    </w:p>
    <w:p w14:paraId="391544DB" w14:textId="77777777" w:rsidR="0097713A" w:rsidRPr="008E6270" w:rsidRDefault="0097713A" w:rsidP="0097713A">
      <w:pPr>
        <w:autoSpaceDE w:val="0"/>
        <w:autoSpaceDN w:val="0"/>
        <w:adjustRightInd w:val="0"/>
        <w:spacing w:after="0" w:line="240" w:lineRule="auto"/>
        <w:ind w:left="4111"/>
        <w:jc w:val="both"/>
        <w:rPr>
          <w:rFonts w:ascii="Times New Roman" w:eastAsia="Calibri" w:hAnsi="Times New Roman" w:cs="Times New Roman"/>
          <w:iCs/>
          <w:color w:val="000000"/>
          <w:sz w:val="24"/>
          <w:szCs w:val="24"/>
          <w:lang w:val="et-EE" w:eastAsia="lv-LV"/>
        </w:rPr>
      </w:pPr>
      <w:r w:rsidRPr="008E6270">
        <w:rPr>
          <w:rFonts w:ascii="Times New Roman" w:eastAsia="Calibri" w:hAnsi="Times New Roman" w:cs="Times New Roman"/>
          <w:color w:val="000000"/>
          <w:sz w:val="24"/>
          <w:szCs w:val="24"/>
          <w:lang w:val="et-EE" w:eastAsia="lv-LV"/>
        </w:rPr>
        <w:t xml:space="preserve">Izdoti saskaņā ar likuma „Par pašvaldībām” 43.panta pirmās daļas 7.punktu,  </w:t>
      </w:r>
      <w:r w:rsidRPr="008E6270">
        <w:rPr>
          <w:rFonts w:ascii="Times New Roman" w:eastAsia="Calibri" w:hAnsi="Times New Roman" w:cs="Times New Roman"/>
          <w:iCs/>
          <w:color w:val="000000"/>
          <w:sz w:val="24"/>
          <w:szCs w:val="24"/>
          <w:lang w:val="et-EE" w:eastAsia="lv-LV"/>
        </w:rPr>
        <w:t>Reklāmas likuma 7. panta trešo daļu,</w:t>
      </w:r>
      <w:r w:rsidRPr="008E6270">
        <w:rPr>
          <w:rFonts w:ascii="Times New Roman" w:eastAsia="Calibri" w:hAnsi="Times New Roman" w:cs="Times New Roman"/>
          <w:color w:val="000000"/>
          <w:sz w:val="24"/>
          <w:szCs w:val="24"/>
          <w:lang w:val="et-EE" w:eastAsia="lv-LV"/>
        </w:rPr>
        <w:t xml:space="preserve"> </w:t>
      </w:r>
      <w:r w:rsidRPr="008E6270">
        <w:rPr>
          <w:rFonts w:ascii="Times New Roman" w:eastAsia="Calibri" w:hAnsi="Times New Roman" w:cs="Times New Roman"/>
          <w:iCs/>
          <w:color w:val="000000"/>
          <w:sz w:val="24"/>
          <w:szCs w:val="24"/>
          <w:lang w:val="et-EE" w:eastAsia="lv-LV"/>
        </w:rPr>
        <w:t>Priekšvēlēšanu aģitācijas likuma</w:t>
      </w:r>
      <w:r w:rsidRPr="008E6270">
        <w:rPr>
          <w:rFonts w:ascii="Times New Roman" w:eastAsia="Calibri" w:hAnsi="Times New Roman" w:cs="Times New Roman"/>
          <w:color w:val="000000"/>
          <w:sz w:val="24"/>
          <w:szCs w:val="24"/>
          <w:lang w:val="et-EE" w:eastAsia="lv-LV"/>
        </w:rPr>
        <w:t xml:space="preserve"> </w:t>
      </w:r>
      <w:r w:rsidRPr="008E6270">
        <w:rPr>
          <w:rFonts w:ascii="Times New Roman" w:eastAsia="Calibri" w:hAnsi="Times New Roman" w:cs="Times New Roman"/>
          <w:iCs/>
          <w:color w:val="000000"/>
          <w:sz w:val="24"/>
          <w:szCs w:val="24"/>
          <w:lang w:val="et-EE" w:eastAsia="lv-LV"/>
        </w:rPr>
        <w:t>22.¹ panta otro daļu</w:t>
      </w:r>
      <w:r w:rsidRPr="008E6270">
        <w:rPr>
          <w:rFonts w:ascii="Times New Roman" w:eastAsia="Calibri" w:hAnsi="Times New Roman" w:cs="Times New Roman"/>
          <w:color w:val="000000"/>
          <w:sz w:val="24"/>
          <w:szCs w:val="24"/>
          <w:lang w:val="et-EE" w:eastAsia="lv-LV"/>
        </w:rPr>
        <w:t xml:space="preserve"> un </w:t>
      </w:r>
      <w:r w:rsidRPr="008E6270">
        <w:rPr>
          <w:rFonts w:ascii="Times New Roman" w:eastAsia="Calibri" w:hAnsi="Times New Roman" w:cs="Times New Roman"/>
          <w:iCs/>
          <w:color w:val="000000"/>
          <w:sz w:val="24"/>
          <w:szCs w:val="24"/>
          <w:lang w:val="et-EE" w:eastAsia="lv-LV"/>
        </w:rPr>
        <w:t>Ministru kabineta 2012. gada 30. oktobra noteikumu Nr. 732 "Kārtība, kādā saņemama atļauja reklāmas izvietošanai publiskās vietās vai vietās, kas vērstas pret publisku vietu" 28., 40., 41. un 45. punktu</w:t>
      </w:r>
    </w:p>
    <w:p w14:paraId="7FFF49E4" w14:textId="77777777" w:rsidR="0097713A" w:rsidRPr="008E6270" w:rsidRDefault="0097713A" w:rsidP="0097713A">
      <w:pPr>
        <w:autoSpaceDE w:val="0"/>
        <w:autoSpaceDN w:val="0"/>
        <w:adjustRightInd w:val="0"/>
        <w:spacing w:after="0" w:line="240" w:lineRule="auto"/>
        <w:rPr>
          <w:rFonts w:ascii="Times New Roman" w:eastAsia="Calibri" w:hAnsi="Times New Roman" w:cs="Times New Roman"/>
          <w:iCs/>
          <w:color w:val="000000"/>
          <w:sz w:val="24"/>
          <w:szCs w:val="24"/>
          <w:lang w:val="et-EE" w:eastAsia="lv-LV"/>
        </w:rPr>
      </w:pPr>
    </w:p>
    <w:p w14:paraId="7FC2A2D7" w14:textId="77777777" w:rsidR="0097713A" w:rsidRPr="008E6270" w:rsidRDefault="0097713A" w:rsidP="0097713A">
      <w:pPr>
        <w:pStyle w:val="ListParagraph"/>
        <w:numPr>
          <w:ilvl w:val="0"/>
          <w:numId w:val="1"/>
        </w:numPr>
        <w:autoSpaceDE w:val="0"/>
        <w:autoSpaceDN w:val="0"/>
        <w:adjustRightInd w:val="0"/>
        <w:jc w:val="center"/>
        <w:rPr>
          <w:rFonts w:eastAsia="Calibri"/>
          <w:b/>
          <w:bCs/>
          <w:color w:val="000000"/>
          <w:lang w:val="et-EE" w:eastAsia="lv-LV"/>
        </w:rPr>
      </w:pPr>
      <w:r w:rsidRPr="008E6270">
        <w:rPr>
          <w:rFonts w:eastAsia="Calibri"/>
          <w:b/>
          <w:bCs/>
          <w:color w:val="000000"/>
          <w:lang w:val="et-EE" w:eastAsia="lv-LV"/>
        </w:rPr>
        <w:t>Vispārīgie jautājumi</w:t>
      </w:r>
    </w:p>
    <w:p w14:paraId="68EE0B6A" w14:textId="77777777" w:rsidR="0097713A" w:rsidRPr="008E6270" w:rsidRDefault="0097713A" w:rsidP="0097713A">
      <w:pPr>
        <w:tabs>
          <w:tab w:val="left" w:pos="5295"/>
        </w:tabs>
        <w:autoSpaceDE w:val="0"/>
        <w:autoSpaceDN w:val="0"/>
        <w:adjustRightInd w:val="0"/>
        <w:spacing w:after="0" w:line="240" w:lineRule="auto"/>
        <w:rPr>
          <w:rFonts w:ascii="Times New Roman" w:eastAsia="Calibri" w:hAnsi="Times New Roman" w:cs="Times New Roman"/>
          <w:color w:val="000000"/>
          <w:sz w:val="24"/>
          <w:szCs w:val="24"/>
          <w:lang w:val="et-EE" w:eastAsia="lv-LV"/>
        </w:rPr>
      </w:pPr>
      <w:r w:rsidRPr="008E6270">
        <w:rPr>
          <w:rFonts w:ascii="Times New Roman" w:eastAsia="Calibri" w:hAnsi="Times New Roman" w:cs="Times New Roman"/>
          <w:color w:val="000000"/>
          <w:sz w:val="24"/>
          <w:szCs w:val="24"/>
          <w:lang w:val="et-EE" w:eastAsia="lv-LV"/>
        </w:rPr>
        <w:tab/>
      </w:r>
    </w:p>
    <w:p w14:paraId="0F38BE59"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Saistošie noteikumi (turpmāk – noteikumi) nosaka reklāmu, reklāmas objektu, izkārtņu, afišu, sludinājumu, priekšvēlēšanas aģitācijas materiālu un citu informatīvo materiālu (turpmāk – Reklāma) izvietošanas, izmantošanas, uzraudzības un kontroles kārtību publiskās vietās vai vietās, kas vērstas pret publisku vietu Dobeles novada pašvaldības administratīvajā teritorijā (turpmāk – Dobeles novadā), izvietošanas ierobežojumus, kā arī kā arī atbildību par šo noteikumu neievērošanu.</w:t>
      </w:r>
    </w:p>
    <w:p w14:paraId="0EEB11D6"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Noteikumu mērķis ir veidot harmoniski attīstītu pilsētvidi un novada teritoriju, saglabāt vēsturisko centru kultūrvidi un izvēlēties arhitektūrai atbilstošāko reklāmas un reklāmas objekta veidu un formu.</w:t>
      </w:r>
    </w:p>
    <w:p w14:paraId="6B17E661"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proofErr w:type="gramStart"/>
      <w:r w:rsidRPr="008E6270">
        <w:rPr>
          <w:color w:val="000000"/>
          <w:lang w:eastAsia="lv-LV"/>
        </w:rPr>
        <w:t>Izvietojot Reklāmu</w:t>
      </w:r>
      <w:proofErr w:type="gramEnd"/>
      <w:r w:rsidRPr="008E6270">
        <w:rPr>
          <w:color w:val="000000"/>
          <w:lang w:eastAsia="lv-LV"/>
        </w:rPr>
        <w:t xml:space="preserve"> ievēro arī Reklāmas izvietošanas ierobežojumus, kas noteikti ar Ministru kabineta 2012. gada 30. oktobra noteikumiem Nr. 732 "Kārtība, kādā saņemama atļauja reklāmas izvietošanai publiskās vietās vai vietās, kas vērstas pret publisku vietu" un šiem noteikumiem.</w:t>
      </w:r>
    </w:p>
    <w:p w14:paraId="0EEDF474"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Priekšvēlēšanu aģitācijas materiālu izvietošanai piemērojami saistošajos noteikumos noteiktie Reklāmas izvietošanas pamatprincipi.</w:t>
      </w:r>
    </w:p>
    <w:p w14:paraId="59C7B81E"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lastRenderedPageBreak/>
        <w:t>Noteikumi attiecas uz Reklāmas izvietošanu visā Dobeles novadā neatkarīgi no zemesgabala, ēkas vai cita objekta piederības.</w:t>
      </w:r>
    </w:p>
    <w:p w14:paraId="5DEF36A8"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Saistošie noteikumi neattiecas uz funkcionālo informāciju – valsts un pašvaldības institūciju norādēm (ceļa zīmes, transporta pieturvietu zīmes, ielu nosaukumu norādes u.tml.), kas izgatavotas pēc iepriekš apstiprināta tipveida etalona un tiek izvietotas atbilstoši attiecīgajai izvietošanas instrukcijai.</w:t>
      </w:r>
    </w:p>
    <w:p w14:paraId="3D10AA1E"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 xml:space="preserve">Tiesības izvietot Reklāmu Dobeles novadā ir personām, kas Ministru kabineta un šo noteikumu noteiktajā kārtībā Dobeles novada pašvaldības būvvaldē (turpmāk – Būvvalde) saņēmušas atļauju Reklāmas izvietošanai, kā arī samaksājušas pašvaldības nodevu par Reklāmas izvietošanu publiskās vietās vai vietās, kas vērstas pret publisku vietu (turpmāk – pašvaldības nodeva). </w:t>
      </w:r>
    </w:p>
    <w:p w14:paraId="435B07A2"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Patvaļīga Reklāmas izvietošana un patvaļīga Reklāmas grafiskā dizaina maiņa ir aizliegta.</w:t>
      </w:r>
    </w:p>
    <w:p w14:paraId="16409750"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Par grafiskā dizaina maiņu netiek uzskatīta kultūras iestāžu repertuāra maiņa, ja Reklāma atrodas uz kultūras iestādes ēkas fasādes vai pašvaldībai piederošiem reklāmas objektiem pilsētvidē, uz kura tiek izvietota šī informācija.</w:t>
      </w:r>
    </w:p>
    <w:p w14:paraId="46F99A26" w14:textId="77777777" w:rsidR="0097713A" w:rsidRPr="008E6270" w:rsidRDefault="0097713A" w:rsidP="0097713A">
      <w:pPr>
        <w:autoSpaceDE w:val="0"/>
        <w:autoSpaceDN w:val="0"/>
        <w:adjustRightInd w:val="0"/>
        <w:spacing w:after="0" w:line="240" w:lineRule="auto"/>
        <w:ind w:left="142"/>
        <w:jc w:val="both"/>
        <w:rPr>
          <w:rFonts w:ascii="Times New Roman" w:eastAsia="Times New Roman" w:hAnsi="Times New Roman" w:cs="Times New Roman"/>
          <w:color w:val="000000"/>
          <w:sz w:val="24"/>
          <w:szCs w:val="24"/>
          <w:lang w:eastAsia="lv-LV"/>
        </w:rPr>
      </w:pPr>
    </w:p>
    <w:p w14:paraId="709B8595" w14:textId="77777777" w:rsidR="0097713A" w:rsidRPr="008E6270" w:rsidRDefault="0097713A" w:rsidP="0097713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E6270">
        <w:rPr>
          <w:rFonts w:ascii="Times New Roman" w:eastAsia="Times New Roman" w:hAnsi="Times New Roman" w:cs="Times New Roman"/>
          <w:b/>
          <w:bCs/>
          <w:color w:val="000000"/>
          <w:sz w:val="24"/>
          <w:szCs w:val="24"/>
          <w:lang w:eastAsia="lv-LV"/>
        </w:rPr>
        <w:t>II. Reklāmas izvietošanas principi un ierobežojumi</w:t>
      </w:r>
    </w:p>
    <w:p w14:paraId="1960A6E8"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BEFDCD6"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 xml:space="preserve"> Par Reklāmas saturu un tā atbilstību spēkā esošajam tiesiskajam regulējumam atbild reklāmas izvietotājs. </w:t>
      </w:r>
    </w:p>
    <w:p w14:paraId="2BF7CD51"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Izvietojot Reklāmu, ir jānodrošina novadam raksturīgās arhitektūras un vides saglabāšana, jāsaglabā konkrētās teritorijas apbūves raksturs un mērogs, kā arī jāievēro prasības, kas noteiktas teritorijas attīstības plānošanas dokumentos.</w:t>
      </w:r>
    </w:p>
    <w:p w14:paraId="5C8C7284"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Izvietojot Reklāmu uz ēkas fasādes:</w:t>
      </w:r>
    </w:p>
    <w:p w14:paraId="131226D8"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jāievēro ēkas proporcijas;</w:t>
      </w:r>
    </w:p>
    <w:p w14:paraId="3A68EDBB"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jāievēro ēkas arhitektoniskā kompozīcija, fasādes dalījums ar logiem, durvīm, dzegām, karnīzēm un citām arhitektoniskām detaļām;</w:t>
      </w:r>
    </w:p>
    <w:p w14:paraId="667500CA"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Reklāma nedrīkst daļēji vai pilnībā aizsegt ēkas arhitektoniskās detaļas (logus, karnīzes, fasādes dekorus u.c.);</w:t>
      </w:r>
    </w:p>
    <w:p w14:paraId="31AC27C4"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lang w:eastAsia="lv-LV"/>
        </w:rPr>
        <w:t>maksimāli pieļaujamais Reklāmas objektu izvirzījums no ēkas fasādes ir 0,8 m, un kas neaizsedz ielas perspektīvu</w:t>
      </w:r>
      <w:r w:rsidRPr="008E6270">
        <w:rPr>
          <w:color w:val="000000"/>
          <w:lang w:eastAsia="lv-LV"/>
        </w:rPr>
        <w:t>;</w:t>
      </w:r>
    </w:p>
    <w:p w14:paraId="347E50A3"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Reklāmas stiprinājums nedrīkst bojāt ēkas nesošās konstrukcijas;</w:t>
      </w:r>
    </w:p>
    <w:p w14:paraId="6CE84D29"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perpendikulāri ēkas fasādei izvietotas Reklāmas apakšējā mala nedrīkst atrasties zemāk par 2,5 m no zemes, neatkarīgi no tās platuma;</w:t>
      </w:r>
    </w:p>
    <w:p w14:paraId="26E516D5"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uz vienas ēkas, izvietojot vairākas Reklāmas, jāievēro esošo Reklāmu izvietojums, veidojot vienotu kompozicionālu risinājumu;</w:t>
      </w:r>
    </w:p>
    <w:p w14:paraId="3DA9A373"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Reklāmas izgaismošanai jābūt kontekstā ar fasādes izgaismojumu.</w:t>
      </w:r>
    </w:p>
    <w:p w14:paraId="2FF043DA"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 xml:space="preserve">Gleznojumi, dekoratīvi, </w:t>
      </w:r>
      <w:proofErr w:type="spellStart"/>
      <w:r w:rsidRPr="008E6270">
        <w:rPr>
          <w:color w:val="000000"/>
          <w:lang w:eastAsia="lv-LV"/>
        </w:rPr>
        <w:t>dizainiski</w:t>
      </w:r>
      <w:proofErr w:type="spellEnd"/>
      <w:r w:rsidRPr="008E6270">
        <w:rPr>
          <w:color w:val="000000"/>
          <w:lang w:eastAsia="lv-LV"/>
        </w:rPr>
        <w:t xml:space="preserve"> krāsojumi uz ēku fasādēm un ugunsmūriem pieļaujami tikai saskaņā ar izstrādātu skici, ko saskaņojusi Būvvalde.</w:t>
      </w:r>
    </w:p>
    <w:p w14:paraId="2F67CA34"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 xml:space="preserve">Uz sieta vai dekoratīvā pārsega, kas apsedz neapdzīvotas, vidi degradējošas un saimnieciskai darbībai neizmantotas ēkas fasādes, nav pieļaujama Reklāmas izvietošana. Ja šāda ēka ir ietverta valsts aizsargājamo kultūras pieminekļu vai vietējas nozīmes kultūrvēsturisko objektu sarakstā, dekoratīvam pārsegam jābūt ar apdruku, kas atveido fasādes zīmējumu, </w:t>
      </w:r>
      <w:proofErr w:type="gramStart"/>
      <w:r w:rsidRPr="008E6270">
        <w:rPr>
          <w:color w:val="000000"/>
          <w:lang w:eastAsia="lv-LV"/>
        </w:rPr>
        <w:t>minētos darbus</w:t>
      </w:r>
      <w:proofErr w:type="gramEnd"/>
      <w:r w:rsidRPr="008E6270">
        <w:rPr>
          <w:color w:val="000000"/>
          <w:lang w:eastAsia="lv-LV"/>
        </w:rPr>
        <w:t xml:space="preserve"> jāsaskaņo attiecīgajos normatīvajos aktos noteiktā kārtībā.</w:t>
      </w:r>
    </w:p>
    <w:p w14:paraId="3BC4F5B9"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proofErr w:type="spellStart"/>
      <w:r w:rsidRPr="008E6270">
        <w:rPr>
          <w:color w:val="000000"/>
          <w:lang w:eastAsia="lv-LV"/>
        </w:rPr>
        <w:t>Slietņu</w:t>
      </w:r>
      <w:proofErr w:type="spellEnd"/>
      <w:r w:rsidRPr="008E6270">
        <w:rPr>
          <w:color w:val="000000"/>
          <w:lang w:eastAsia="lv-LV"/>
        </w:rPr>
        <w:t xml:space="preserve">, kuri novietojami atdalīti no ēkas un netiek nostiprināti, izvietošana pieļaujama tādos gadījumos, kad nav iespējams izvietot Reklāmu konstruktīvā saistībā ar ēku (objekts, kurā tiek veikta saimnieciskā darbība, atrodas pagrabstāvā vai pagalmā, vai augstāk par 1. stāva līmeni). Tādā gadījumā </w:t>
      </w:r>
      <w:proofErr w:type="spellStart"/>
      <w:r w:rsidRPr="008E6270">
        <w:rPr>
          <w:color w:val="000000"/>
          <w:lang w:eastAsia="lv-LV"/>
        </w:rPr>
        <w:t>slietnis</w:t>
      </w:r>
      <w:proofErr w:type="spellEnd"/>
      <w:r w:rsidRPr="008E6270">
        <w:rPr>
          <w:color w:val="000000"/>
          <w:lang w:eastAsia="lv-LV"/>
        </w:rPr>
        <w:t xml:space="preserve"> jāizvieto ne tālāk kā 2 m no ieejas ēkā vai nožogotā teritorijā, kurā tiek veikta saimnieciskā darbība, gājēju plūsmai jāatstāj ne mazāk kā 1,5 m no ietves platuma. </w:t>
      </w:r>
      <w:proofErr w:type="spellStart"/>
      <w:r w:rsidRPr="008E6270">
        <w:rPr>
          <w:color w:val="000000"/>
          <w:lang w:eastAsia="lv-LV"/>
        </w:rPr>
        <w:t>Slietņa</w:t>
      </w:r>
      <w:proofErr w:type="spellEnd"/>
      <w:r w:rsidRPr="008E6270">
        <w:rPr>
          <w:color w:val="000000"/>
          <w:lang w:eastAsia="lv-LV"/>
        </w:rPr>
        <w:t xml:space="preserve"> konstrukcijai jābūt stabilai un noturīgai pret laikapstākļu iedarbību un pārvietošanu.</w:t>
      </w:r>
    </w:p>
    <w:p w14:paraId="0E1382F7"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lastRenderedPageBreak/>
        <w:t>Izvietojot Reklāmu, jāievēro šādas prasības:</w:t>
      </w:r>
    </w:p>
    <w:p w14:paraId="1D93FF85"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Reklāmai jābūt valsts valodā;</w:t>
      </w:r>
    </w:p>
    <w:p w14:paraId="51BE5739"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līdzās informācijai latviešu valodā, kurai jābūt dominējošai, iespējams lietot arī citas valodas, ja šī informācija:</w:t>
      </w:r>
    </w:p>
    <w:p w14:paraId="0E25119B" w14:textId="77777777" w:rsidR="0097713A" w:rsidRPr="008E6270" w:rsidRDefault="0097713A" w:rsidP="0097713A">
      <w:pPr>
        <w:pStyle w:val="ListParagraph"/>
        <w:numPr>
          <w:ilvl w:val="2"/>
          <w:numId w:val="2"/>
        </w:numPr>
        <w:autoSpaceDE w:val="0"/>
        <w:autoSpaceDN w:val="0"/>
        <w:adjustRightInd w:val="0"/>
        <w:ind w:left="1843"/>
        <w:jc w:val="both"/>
        <w:rPr>
          <w:color w:val="000000"/>
          <w:lang w:eastAsia="lv-LV"/>
        </w:rPr>
      </w:pPr>
      <w:r w:rsidRPr="008E6270">
        <w:rPr>
          <w:color w:val="000000"/>
          <w:lang w:eastAsia="lv-LV"/>
        </w:rPr>
        <w:t>nepieciešama drošības apsvērumu dēļ (brīdinājuma, aizlieguma informācija);</w:t>
      </w:r>
    </w:p>
    <w:p w14:paraId="3F21305D" w14:textId="77777777" w:rsidR="0097713A" w:rsidRPr="008E6270" w:rsidRDefault="0097713A" w:rsidP="0097713A">
      <w:pPr>
        <w:pStyle w:val="ListParagraph"/>
        <w:numPr>
          <w:ilvl w:val="2"/>
          <w:numId w:val="2"/>
        </w:numPr>
        <w:autoSpaceDE w:val="0"/>
        <w:autoSpaceDN w:val="0"/>
        <w:adjustRightInd w:val="0"/>
        <w:ind w:left="1843"/>
        <w:jc w:val="both"/>
        <w:rPr>
          <w:color w:val="000000"/>
          <w:lang w:eastAsia="lv-LV"/>
        </w:rPr>
      </w:pPr>
      <w:r w:rsidRPr="008E6270">
        <w:rPr>
          <w:color w:val="000000"/>
          <w:lang w:eastAsia="lv-LV"/>
        </w:rPr>
        <w:t>attiecas uz nacionālo kultūras biedrību un reliģisko konfesiju pasākumiem;</w:t>
      </w:r>
    </w:p>
    <w:p w14:paraId="77493D71" w14:textId="77777777" w:rsidR="0097713A" w:rsidRPr="008E6270" w:rsidRDefault="0097713A" w:rsidP="0097713A">
      <w:pPr>
        <w:pStyle w:val="ListParagraph"/>
        <w:numPr>
          <w:ilvl w:val="2"/>
          <w:numId w:val="2"/>
        </w:numPr>
        <w:autoSpaceDE w:val="0"/>
        <w:autoSpaceDN w:val="0"/>
        <w:adjustRightInd w:val="0"/>
        <w:ind w:left="1843"/>
        <w:jc w:val="both"/>
        <w:rPr>
          <w:color w:val="000000"/>
          <w:lang w:eastAsia="lv-LV"/>
        </w:rPr>
      </w:pPr>
      <w:r w:rsidRPr="008E6270">
        <w:rPr>
          <w:color w:val="000000"/>
          <w:lang w:eastAsia="lv-LV"/>
        </w:rPr>
        <w:t>attiecas uz tādu organizāciju sniegto informāciju, kuras darbojas starptautiskajā tūrismā, un, ja tās lietošanas nepieciešamība saskaņota ar Valsts valodas centru;</w:t>
      </w:r>
    </w:p>
    <w:p w14:paraId="4FC71A33" w14:textId="77777777" w:rsidR="0097713A" w:rsidRPr="008E6270" w:rsidRDefault="0097713A" w:rsidP="0097713A">
      <w:pPr>
        <w:pStyle w:val="ListParagraph"/>
        <w:numPr>
          <w:ilvl w:val="2"/>
          <w:numId w:val="2"/>
        </w:numPr>
        <w:autoSpaceDE w:val="0"/>
        <w:autoSpaceDN w:val="0"/>
        <w:adjustRightInd w:val="0"/>
        <w:ind w:left="1843"/>
        <w:jc w:val="both"/>
        <w:rPr>
          <w:color w:val="000000"/>
          <w:lang w:eastAsia="lv-LV"/>
        </w:rPr>
      </w:pPr>
      <w:r w:rsidRPr="008E6270">
        <w:rPr>
          <w:color w:val="000000"/>
          <w:lang w:eastAsia="lv-LV"/>
        </w:rPr>
        <w:t>attiecas uz starptautiskajiem pasākumiem (konferences, izstādes, konkursi, simpoziji u.c.);</w:t>
      </w:r>
    </w:p>
    <w:p w14:paraId="24450400" w14:textId="77777777" w:rsidR="0097713A" w:rsidRPr="008E6270" w:rsidRDefault="0097713A" w:rsidP="0097713A">
      <w:pPr>
        <w:pStyle w:val="ListParagraph"/>
        <w:numPr>
          <w:ilvl w:val="2"/>
          <w:numId w:val="2"/>
        </w:numPr>
        <w:autoSpaceDE w:val="0"/>
        <w:autoSpaceDN w:val="0"/>
        <w:adjustRightInd w:val="0"/>
        <w:ind w:left="1843"/>
        <w:jc w:val="both"/>
        <w:rPr>
          <w:color w:val="000000"/>
          <w:lang w:eastAsia="lv-LV"/>
        </w:rPr>
      </w:pPr>
      <w:r w:rsidRPr="008E6270">
        <w:rPr>
          <w:color w:val="000000"/>
          <w:lang w:eastAsia="lv-LV"/>
        </w:rPr>
        <w:t>ir firmas nosaukums, preču zīme (logotips), kas citās valodās nav tulkojams.</w:t>
      </w:r>
    </w:p>
    <w:p w14:paraId="06B735F1"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Būvvaldei ir tiesības izvērtēt Reklāmas vizuālos risinājumus, izmērus un materiālus un dot norādījumus veikt to korekcijas, kā arī tiesības izvērtēt un koriģēt Reklāmas novietojumu uz reklāmas nesēja un vidē.</w:t>
      </w:r>
    </w:p>
    <w:p w14:paraId="3D9D0C08"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Pirms stacionāru Reklāmas objektu uzstādīšanas, papildus nepieciešams izņemt rakšanas darbu atļauju.</w:t>
      </w:r>
    </w:p>
    <w:p w14:paraId="4CE3728F"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Reklāmu drīkst izvietot tikai uz vizuālā un tehniskā kārtībā esoša reklāmas nesēja.</w:t>
      </w:r>
    </w:p>
    <w:p w14:paraId="4CAEC81E"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Reklāma jāuztur tehniskā un vizuālā kārtībā.</w:t>
      </w:r>
    </w:p>
    <w:p w14:paraId="683FFD83"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Reklāmai jābūt piestiprinātai statiski drošā vietā un veidā, tā nedrīkst apdraudēt apkārtējo īpašumu un personu drošību.</w:t>
      </w:r>
    </w:p>
    <w:p w14:paraId="79ED89E4"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28CFE0F9" w14:textId="77777777" w:rsidR="0097713A" w:rsidRPr="008E6270" w:rsidRDefault="0097713A" w:rsidP="0097713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E6270">
        <w:rPr>
          <w:rFonts w:ascii="Times New Roman" w:eastAsia="Times New Roman" w:hAnsi="Times New Roman" w:cs="Times New Roman"/>
          <w:b/>
          <w:bCs/>
          <w:color w:val="000000"/>
          <w:sz w:val="24"/>
          <w:szCs w:val="24"/>
          <w:lang w:eastAsia="lv-LV"/>
        </w:rPr>
        <w:t xml:space="preserve">III. Reklāmas, </w:t>
      </w:r>
      <w:r w:rsidRPr="008E6270">
        <w:rPr>
          <w:rFonts w:ascii="Times New Roman" w:eastAsia="Times New Roman" w:hAnsi="Times New Roman" w:cs="Times New Roman"/>
          <w:b/>
          <w:color w:val="000000"/>
          <w:sz w:val="24"/>
          <w:szCs w:val="24"/>
          <w:lang w:eastAsia="lv-LV"/>
        </w:rPr>
        <w:t>R</w:t>
      </w:r>
      <w:r w:rsidRPr="008E6270">
        <w:rPr>
          <w:rFonts w:ascii="Times New Roman" w:eastAsia="Times New Roman" w:hAnsi="Times New Roman" w:cs="Times New Roman"/>
          <w:b/>
          <w:bCs/>
          <w:color w:val="000000"/>
          <w:sz w:val="24"/>
          <w:szCs w:val="24"/>
          <w:lang w:eastAsia="lv-LV"/>
        </w:rPr>
        <w:t>eklāmas objektu izvietošanas aizliegumi</w:t>
      </w:r>
    </w:p>
    <w:p w14:paraId="49F66EB9"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0E0286E0"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Aizliegts izvietot Reklāmu:</w:t>
      </w:r>
    </w:p>
    <w:p w14:paraId="11FD06C9"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uz nesakoptas fasādes (uz fasādes ar bojātu apdari, krāsojumu, un tml.);</w:t>
      </w:r>
    </w:p>
    <w:p w14:paraId="32FA0478"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uz ekspluatācijā nenodotu ēku fasādēm;</w:t>
      </w:r>
    </w:p>
    <w:p w14:paraId="3C8A32F4"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uz viena balsta ar satiksmes organizācijas tehniskajiem līdzekļiem.</w:t>
      </w:r>
    </w:p>
    <w:p w14:paraId="1CD19FCC"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 xml:space="preserve"> kas apžilbina </w:t>
      </w:r>
      <w:proofErr w:type="gramStart"/>
      <w:r w:rsidRPr="008E6270">
        <w:rPr>
          <w:color w:val="000000"/>
          <w:lang w:eastAsia="lv-LV"/>
        </w:rPr>
        <w:t>transporta līdzekļu</w:t>
      </w:r>
      <w:proofErr w:type="gramEnd"/>
      <w:r w:rsidRPr="008E6270">
        <w:rPr>
          <w:color w:val="000000"/>
          <w:lang w:eastAsia="lv-LV"/>
        </w:rPr>
        <w:t xml:space="preserve"> vadītājus;</w:t>
      </w:r>
    </w:p>
    <w:p w14:paraId="30EC10D4"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uz kokiem un apgaismes stabiem, elektropiegādes un citiem stabiem un balstiem;</w:t>
      </w:r>
    </w:p>
    <w:p w14:paraId="6B4E65F0"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uz tiltiem (uz to konstrukcijām, balstiem, apgaismes stabiem);</w:t>
      </w:r>
    </w:p>
    <w:p w14:paraId="39A9889F"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uz ūdens, arī izmantojot dažādus peldlīdzekļus (pontonus, plostus, kuģus, laivas u.tml.) un reklāmas izvietošanas palīglīdzekļus. Aizliegums neattiecas uz tūrisma un maršruta kuģiem un publiska pasākuma Reklāmu, ja tas norisinās uz ūdens;</w:t>
      </w:r>
    </w:p>
    <w:p w14:paraId="37EB0CE9"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uzkrāsojot, uzlīmējot, gravējot un izklājot uz ceļa seguma;</w:t>
      </w:r>
    </w:p>
    <w:p w14:paraId="4F5B159E"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Nav pieļaujams izmantot Reklāmā gaismas iekārtas ar bākuguņu veida efektu.</w:t>
      </w:r>
    </w:p>
    <w:p w14:paraId="74593978"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Reklāmas stiprinājuma veids nedrīkst bojāt reklāmas nesēja konstrukcijas.</w:t>
      </w:r>
    </w:p>
    <w:p w14:paraId="1DFEA017"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Elektroapgādes kabeļi, kas paredzēti Reklāmas izgaismojuma nodrošināšanai nedrīkst būt redzami ēku fasādēs.</w:t>
      </w:r>
    </w:p>
    <w:p w14:paraId="4C50509F"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Brīvi stāvošo Reklāmas objektu elektroapgādi nedrīkst paredzēt ar gaisvadu palīdzību. Elektroapgāde šiem objektiem jānodrošina pa pazemes kabeļiem un jārisina vienlaikus ar attiecīgā objekta būvniecības ieceres izstrādi un jāsaskaņo Būvvaldē būvniecību regulējošo normatīvo aktu noteiktajā kārtībā.</w:t>
      </w:r>
    </w:p>
    <w:p w14:paraId="4031BB6E"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Reklāmas objektus nav pieļaujams izvietot parkos, skvēros un zaļajās rekreācijas zonās (izņemot īslaicīgu informāciju par kultūras un sporta pasākumiem vai informatīvos stendus).</w:t>
      </w:r>
    </w:p>
    <w:p w14:paraId="4EF0325E"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Azartspēļu Reklāma ir aizliegta ārpus azartspēļu organizēšanas vietām. Azartspēļu organizēšanas vietās atļauts norādīt tikai azartspēļu vietas nosaukumu un azartspēļu organizētāja reģistrētu preču zīmi.</w:t>
      </w:r>
    </w:p>
    <w:p w14:paraId="6FC91DF5"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 xml:space="preserve">Reklāma nedrīkst būt izgatavota no materiāliem, kas var apžilbināt </w:t>
      </w:r>
      <w:proofErr w:type="gramStart"/>
      <w:r w:rsidRPr="008E6270">
        <w:rPr>
          <w:color w:val="000000"/>
          <w:lang w:eastAsia="lv-LV"/>
        </w:rPr>
        <w:t>transporta līdzekļu</w:t>
      </w:r>
      <w:proofErr w:type="gramEnd"/>
      <w:r w:rsidRPr="008E6270">
        <w:rPr>
          <w:color w:val="000000"/>
          <w:lang w:eastAsia="lv-LV"/>
        </w:rPr>
        <w:t xml:space="preserve"> vadītājus, kā arī to izvietojums nedrīkst aizsegt satiksmes organizācijas ceļa zīmes, kā arī pasliktināt redzamību.</w:t>
      </w:r>
    </w:p>
    <w:p w14:paraId="118F29BB" w14:textId="77777777" w:rsidR="0097713A" w:rsidRPr="008E6270" w:rsidRDefault="0097713A" w:rsidP="0097713A">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r w:rsidRPr="008E6270">
        <w:rPr>
          <w:rFonts w:ascii="Times New Roman" w:eastAsia="Times New Roman" w:hAnsi="Times New Roman" w:cs="Times New Roman"/>
          <w:b/>
          <w:bCs/>
          <w:color w:val="000000"/>
          <w:sz w:val="24"/>
          <w:szCs w:val="24"/>
          <w:lang w:eastAsia="lv-LV"/>
        </w:rPr>
        <w:lastRenderedPageBreak/>
        <w:t>IV. Reklāmas projektu izskatīšanas un saskaņošanas kārtība</w:t>
      </w:r>
    </w:p>
    <w:p w14:paraId="3C40A9CD"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7BEE029"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Persona, kura vēlas izvietot Reklāmu, mainīt saskaņoto reklāmas grafisko dizainu, iesniedz</w:t>
      </w:r>
      <w:proofErr w:type="gramStart"/>
      <w:r w:rsidRPr="008E6270">
        <w:rPr>
          <w:color w:val="000000"/>
          <w:lang w:eastAsia="lv-LV"/>
        </w:rPr>
        <w:t xml:space="preserve">  </w:t>
      </w:r>
      <w:proofErr w:type="gramEnd"/>
      <w:r w:rsidRPr="008E6270">
        <w:rPr>
          <w:color w:val="000000"/>
          <w:lang w:eastAsia="lv-LV"/>
        </w:rPr>
        <w:t>Būvvaldē saskaņošanai Reklāmas projektu un normatīvajos aktos noteiktos dokumentus.</w:t>
      </w:r>
    </w:p>
    <w:p w14:paraId="10AA51B3"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Būvvalde ir tiesīga pieņemt lēmumu par atteikumu izsniegt Reklāmas izvietošanas atļauju, ja Reklāmas izvietošana neatbilst konkrētās vides zonas apbūves raksturam un mērogam, ēkas arhitektoniskajam risinājumam, pielietotie materiāli neatbilst fasādes apdares materiāliem.</w:t>
      </w:r>
    </w:p>
    <w:p w14:paraId="710CFA78" w14:textId="77777777" w:rsidR="0097713A" w:rsidRPr="008E6270" w:rsidRDefault="0097713A" w:rsidP="0097713A">
      <w:pPr>
        <w:autoSpaceDE w:val="0"/>
        <w:autoSpaceDN w:val="0"/>
        <w:adjustRightInd w:val="0"/>
        <w:spacing w:after="0" w:line="240" w:lineRule="auto"/>
        <w:ind w:left="360"/>
        <w:jc w:val="both"/>
        <w:rPr>
          <w:rFonts w:ascii="Times New Roman" w:eastAsia="Times New Roman" w:hAnsi="Times New Roman" w:cs="Times New Roman"/>
          <w:color w:val="000000"/>
          <w:sz w:val="24"/>
          <w:szCs w:val="24"/>
          <w:lang w:eastAsia="lv-LV"/>
        </w:rPr>
      </w:pPr>
    </w:p>
    <w:p w14:paraId="19F1C183" w14:textId="77777777" w:rsidR="0097713A" w:rsidRPr="008E6270" w:rsidRDefault="0097713A" w:rsidP="0097713A">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b/>
          <w:bCs/>
          <w:color w:val="000000"/>
          <w:sz w:val="24"/>
          <w:szCs w:val="24"/>
          <w:lang w:eastAsia="lv-LV"/>
        </w:rPr>
        <w:t>V. Reklāmas ekspluatācijas un demontāžas kārtība</w:t>
      </w:r>
    </w:p>
    <w:p w14:paraId="6A997210"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1BB9C7DA"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Reklāmas devējs ir tiesīgs izvietot Reklāmu tikai pēc pašvaldības atļaujas saņemšanas, atļaujā noteikto nosacījumu izpildes, nodevas samaksas, un uz atļaujā noteikto termiņu.</w:t>
      </w:r>
    </w:p>
    <w:p w14:paraId="4134A939"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Reklāmas devējs ir atbildīgs par Reklāmas objektu konstrukciju drošību un elektroinstalācijas pieslēguma atbilstību pastāvošajām normām, tās uzturēšanu tehniski un vizuāli labā stāvoklī.</w:t>
      </w:r>
    </w:p>
    <w:p w14:paraId="1C4CBDEF"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Reklāmas devējam pēc Reklāmas izvietošanas termiņa beigām pašam jāveic Reklāmas demontāžu 15 dienu laikā, sakārtojot Reklāmas izvietošanas vietu (fasādes krāsojumu, labiekārtojumu, veicot pamatu demontāžu utt.).</w:t>
      </w:r>
    </w:p>
    <w:p w14:paraId="471F4594"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Par Reklāmas demontāžu personai 5 dienu laikā rakstiski jāpaziņo Būvvaldei, nosūtot paziņojumu uz elektroniskā pasta adresi.</w:t>
      </w:r>
    </w:p>
    <w:p w14:paraId="15BD0ABF"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Būvvalde izskata jautājumu par Reklāmas demontāžu, kas veicama sekojošos gadījumos:</w:t>
      </w:r>
    </w:p>
    <w:p w14:paraId="1051FBE9"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ja Reklāma netiek uzturēts labā tehniskā un vizuālā stāvoklī;</w:t>
      </w:r>
    </w:p>
    <w:p w14:paraId="3439C7CD"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ja beidzies Reklāmas izvietošanas atļaujas termiņš un par to Būvvaldei nav paziņots noteikumos noteiktajā termiņā;</w:t>
      </w:r>
    </w:p>
    <w:p w14:paraId="27B2D91E"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ja Reklāma tiek ekspluatēts bez Reklāmas izvietošanas atļaujas;</w:t>
      </w:r>
    </w:p>
    <w:p w14:paraId="13401EFB"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ja Reklāma uzstādīta bez saskaņota projekta vai neatbilstoši saskaņotajam projektam;</w:t>
      </w:r>
    </w:p>
    <w:p w14:paraId="1DF136D0"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ja izvietota Reklāma un izsniegtās atļaujas noteiktajā termiņā nav novērsti norādītie trūkumi;</w:t>
      </w:r>
    </w:p>
    <w:p w14:paraId="49D082CF"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ja izkārtne atrodas komercdarbības vietā, kurā komersants komercdarbību ir izbeidzis;</w:t>
      </w:r>
    </w:p>
    <w:p w14:paraId="5F371058" w14:textId="77777777" w:rsidR="0097713A" w:rsidRPr="008E6270" w:rsidRDefault="0097713A" w:rsidP="0097713A">
      <w:pPr>
        <w:pStyle w:val="ListParagraph"/>
        <w:numPr>
          <w:ilvl w:val="1"/>
          <w:numId w:val="2"/>
        </w:numPr>
        <w:autoSpaceDE w:val="0"/>
        <w:autoSpaceDN w:val="0"/>
        <w:adjustRightInd w:val="0"/>
        <w:jc w:val="both"/>
        <w:rPr>
          <w:color w:val="000000"/>
          <w:lang w:eastAsia="lv-LV"/>
        </w:rPr>
      </w:pPr>
      <w:r w:rsidRPr="008E6270">
        <w:rPr>
          <w:color w:val="000000"/>
          <w:lang w:eastAsia="lv-LV"/>
        </w:rPr>
        <w:t>ja par Reklāmas izvietošanu noteiktā termiņā nav samaksāta nodeva.</w:t>
      </w:r>
    </w:p>
    <w:p w14:paraId="5E7AF54E" w14:textId="77777777" w:rsidR="0097713A" w:rsidRPr="008E6270" w:rsidRDefault="0097713A" w:rsidP="0097713A">
      <w:pPr>
        <w:pStyle w:val="ListParagraph"/>
        <w:numPr>
          <w:ilvl w:val="0"/>
          <w:numId w:val="2"/>
        </w:numPr>
        <w:autoSpaceDE w:val="0"/>
        <w:autoSpaceDN w:val="0"/>
        <w:adjustRightInd w:val="0"/>
        <w:jc w:val="both"/>
        <w:rPr>
          <w:color w:val="000000"/>
          <w:lang w:eastAsia="lv-LV"/>
        </w:rPr>
      </w:pPr>
      <w:r w:rsidRPr="008E6270">
        <w:rPr>
          <w:color w:val="000000"/>
          <w:lang w:eastAsia="lv-LV"/>
        </w:rPr>
        <w:t>Ja Reklāma apdraud trešo personu dzīvību, veselību, drošību vai īpašumu, Reklāmas devējam, bet ja tas nav noskaidrojams, sasniedzams vai tāda nav, tad zemesgabala vai būves, uz kuras izvietota Reklāma, īpašniekam vai tiesiskajam valdītājam ir pienākums nekavējoties veikt Reklāmas sakārtošanu vai demontāžu.</w:t>
      </w:r>
    </w:p>
    <w:p w14:paraId="2E219C69" w14:textId="77777777" w:rsidR="0097713A" w:rsidRPr="008E6270" w:rsidRDefault="0097713A" w:rsidP="0097713A">
      <w:pPr>
        <w:pStyle w:val="ListParagraph"/>
        <w:autoSpaceDE w:val="0"/>
        <w:autoSpaceDN w:val="0"/>
        <w:adjustRightInd w:val="0"/>
        <w:ind w:left="709" w:hanging="283"/>
        <w:jc w:val="both"/>
        <w:rPr>
          <w:color w:val="000000"/>
          <w:lang w:eastAsia="lv-LV"/>
        </w:rPr>
      </w:pPr>
      <w:r w:rsidRPr="008E6270">
        <w:rPr>
          <w:color w:val="000000"/>
          <w:lang w:eastAsia="lv-LV"/>
        </w:rPr>
        <w:t>38.Ja Reklāmas devējs neveic Reklāmas demontāžu, pašvaldība veic darbības Reklāmas demontāžai normatīvajos aktos noteiktajā kārtībā.</w:t>
      </w:r>
    </w:p>
    <w:p w14:paraId="5A7A3146" w14:textId="77777777" w:rsidR="0097713A" w:rsidRPr="00EC1916" w:rsidRDefault="0097713A" w:rsidP="0097713A">
      <w:pPr>
        <w:autoSpaceDE w:val="0"/>
        <w:autoSpaceDN w:val="0"/>
        <w:adjustRightInd w:val="0"/>
        <w:spacing w:after="0" w:line="240" w:lineRule="auto"/>
        <w:ind w:left="360"/>
        <w:jc w:val="both"/>
        <w:rPr>
          <w:rFonts w:ascii="Times New Roman" w:hAnsi="Times New Roman" w:cs="Times New Roman"/>
          <w:color w:val="000000"/>
          <w:sz w:val="24"/>
          <w:szCs w:val="24"/>
          <w:lang w:eastAsia="lv-LV"/>
        </w:rPr>
      </w:pPr>
      <w:r w:rsidRPr="00EC1916">
        <w:rPr>
          <w:rFonts w:ascii="Times New Roman" w:hAnsi="Times New Roman" w:cs="Times New Roman"/>
          <w:color w:val="000000"/>
          <w:sz w:val="24"/>
          <w:szCs w:val="24"/>
          <w:lang w:eastAsia="lv-LV"/>
        </w:rPr>
        <w:t>39. Būvvalde nosūta Reklāmas devējam brīdinājumu par nepieciešamību demontēt Reklāmu vai reklāmas objektu.</w:t>
      </w:r>
    </w:p>
    <w:p w14:paraId="1CC12F10"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Ja viena mēneša laikā no brīdinājuma nosūtīšanas Reklāma netiek demontēts, tad Būvvalde ir tiesīga veikt pasākumus Reklāmas demontāžai.</w:t>
      </w:r>
    </w:p>
    <w:p w14:paraId="3A372A1E"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Reklāmas devējam jāapmaksā Reklāmas demontāžas un uzglabāšanas izdevumi.</w:t>
      </w:r>
    </w:p>
    <w:p w14:paraId="7157884D"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Demontētie Reklāmas objekti tiek uzglabāti 1 mēnesi un pēc tam tiek likvidēti.</w:t>
      </w:r>
    </w:p>
    <w:p w14:paraId="4614F625"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Ja reklāma tiek demontēta pirms izvietošanas atļaujas derīguma termiņa beigām, tad par atlikušo laika periodu pašvaldības nodevas samaksa netiek proporcionāli aprēķināta un atmaksāta reklāmas izvietotājam.</w:t>
      </w:r>
    </w:p>
    <w:p w14:paraId="2D33D32B" w14:textId="77777777" w:rsidR="0097713A" w:rsidRPr="008E6270" w:rsidRDefault="0097713A" w:rsidP="0097713A">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p>
    <w:p w14:paraId="3838D769" w14:textId="77777777" w:rsidR="0097713A" w:rsidRDefault="0097713A" w:rsidP="0097713A">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p>
    <w:p w14:paraId="77ACB939" w14:textId="77777777" w:rsidR="0097713A" w:rsidRDefault="0097713A" w:rsidP="0097713A">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p>
    <w:p w14:paraId="384AB6FE" w14:textId="77777777" w:rsidR="0097713A" w:rsidRDefault="0097713A" w:rsidP="0097713A">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p>
    <w:p w14:paraId="255B0EB5" w14:textId="77777777" w:rsidR="0097713A" w:rsidRPr="008E6270" w:rsidRDefault="0097713A" w:rsidP="0097713A">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p>
    <w:p w14:paraId="315006D4" w14:textId="77777777" w:rsidR="0097713A" w:rsidRPr="008E6270" w:rsidRDefault="0097713A" w:rsidP="0097713A">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p>
    <w:p w14:paraId="6622BB05" w14:textId="77777777" w:rsidR="0097713A" w:rsidRPr="008E6270" w:rsidRDefault="0097713A" w:rsidP="0097713A">
      <w:pPr>
        <w:autoSpaceDE w:val="0"/>
        <w:autoSpaceDN w:val="0"/>
        <w:adjustRightInd w:val="0"/>
        <w:spacing w:after="0" w:line="240" w:lineRule="auto"/>
        <w:ind w:left="360"/>
        <w:jc w:val="center"/>
        <w:rPr>
          <w:rFonts w:ascii="Times New Roman" w:eastAsia="Times New Roman" w:hAnsi="Times New Roman" w:cs="Times New Roman"/>
          <w:b/>
          <w:bCs/>
          <w:color w:val="000000"/>
          <w:sz w:val="24"/>
          <w:szCs w:val="24"/>
          <w:lang w:eastAsia="lv-LV"/>
        </w:rPr>
      </w:pPr>
      <w:r w:rsidRPr="008E6270">
        <w:rPr>
          <w:rFonts w:ascii="Times New Roman" w:eastAsia="Times New Roman" w:hAnsi="Times New Roman" w:cs="Times New Roman"/>
          <w:b/>
          <w:bCs/>
          <w:color w:val="000000"/>
          <w:sz w:val="24"/>
          <w:szCs w:val="24"/>
          <w:lang w:eastAsia="lv-LV"/>
        </w:rPr>
        <w:lastRenderedPageBreak/>
        <w:t>VI. Afišu stabu un stendu izmantošanas kārtība</w:t>
      </w:r>
    </w:p>
    <w:p w14:paraId="5D6D9E02"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5153A1D8"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 xml:space="preserve">Īslaicīgu reklāmu atļauts izvietot uz šim nolūkam izveidotiem </w:t>
      </w:r>
      <w:r w:rsidRPr="00674A23">
        <w:rPr>
          <w:lang w:eastAsia="lv-LV"/>
        </w:rPr>
        <w:t>afišu stabiem un</w:t>
      </w:r>
      <w:r w:rsidRPr="00674A23">
        <w:rPr>
          <w:color w:val="000000"/>
          <w:lang w:eastAsia="lv-LV"/>
        </w:rPr>
        <w:t xml:space="preserve"> stendiem. Informāciju par pašvaldības </w:t>
      </w:r>
      <w:r w:rsidRPr="00674A23">
        <w:rPr>
          <w:lang w:eastAsia="lv-LV"/>
        </w:rPr>
        <w:t>afišu stabiem un</w:t>
      </w:r>
      <w:r w:rsidRPr="00674A23">
        <w:rPr>
          <w:color w:val="000000"/>
          <w:lang w:eastAsia="lv-LV"/>
        </w:rPr>
        <w:t xml:space="preserve"> stendiem un to izvietošanas vietu var saņemt Pašvaldības Centrālajā administrācijā vai attiecīgajā pagasta pārvaldē. </w:t>
      </w:r>
    </w:p>
    <w:p w14:paraId="1074C39F"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 xml:space="preserve">Uz </w:t>
      </w:r>
      <w:r w:rsidRPr="00674A23">
        <w:rPr>
          <w:lang w:eastAsia="lv-LV"/>
        </w:rPr>
        <w:t>afišu stabiem un</w:t>
      </w:r>
      <w:r w:rsidRPr="00674A23">
        <w:rPr>
          <w:color w:val="000000"/>
          <w:lang w:eastAsia="lv-LV"/>
        </w:rPr>
        <w:t xml:space="preserve"> stendiem maksimāli pieļaujamais afišas vai plakāta lielums ir A1 formāta lapa (594 x 841mm). Afišai jābūt izgatavotai no materiāla, kas ir speciāli tam paredzēts, kvalitatīvs un ir izturīgs pret mitrumu (lietus, sniegs u.tml.). Sludinājumu maksimālais pieļaujamais lielums ir A3 formāta lapa (297x420mm). </w:t>
      </w:r>
    </w:p>
    <w:p w14:paraId="6A8170AB" w14:textId="77777777" w:rsidR="0097713A" w:rsidRPr="008E6270" w:rsidRDefault="0097713A" w:rsidP="0097713A">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lv-LV"/>
        </w:rPr>
      </w:pPr>
    </w:p>
    <w:p w14:paraId="02CC3C06" w14:textId="77777777" w:rsidR="0097713A" w:rsidRPr="008E6270" w:rsidRDefault="0097713A" w:rsidP="0097713A">
      <w:pPr>
        <w:autoSpaceDE w:val="0"/>
        <w:autoSpaceDN w:val="0"/>
        <w:adjustRightInd w:val="0"/>
        <w:spacing w:after="0" w:line="240" w:lineRule="auto"/>
        <w:ind w:left="360" w:hanging="360"/>
        <w:jc w:val="center"/>
        <w:rPr>
          <w:rFonts w:ascii="Times New Roman" w:eastAsia="Times New Roman" w:hAnsi="Times New Roman" w:cs="Times New Roman"/>
          <w:b/>
          <w:bCs/>
          <w:color w:val="000000"/>
          <w:sz w:val="24"/>
          <w:szCs w:val="24"/>
          <w:lang w:eastAsia="lv-LV"/>
        </w:rPr>
      </w:pPr>
      <w:r w:rsidRPr="008E6270">
        <w:rPr>
          <w:rFonts w:ascii="Times New Roman" w:eastAsia="Calibri" w:hAnsi="Times New Roman" w:cs="Times New Roman"/>
          <w:b/>
          <w:bCs/>
          <w:color w:val="000000"/>
          <w:sz w:val="24"/>
          <w:szCs w:val="24"/>
          <w:lang w:val="et-EE" w:eastAsia="lv-LV"/>
        </w:rPr>
        <w:t xml:space="preserve">VII. Reklāmas izvietošana valsts aizsargājama kultūras </w:t>
      </w:r>
      <w:r w:rsidRPr="008E6270">
        <w:rPr>
          <w:rFonts w:ascii="Times New Roman" w:eastAsia="Times New Roman" w:hAnsi="Times New Roman" w:cs="Times New Roman"/>
          <w:b/>
          <w:bCs/>
          <w:color w:val="000000"/>
          <w:sz w:val="24"/>
          <w:szCs w:val="24"/>
          <w:lang w:eastAsia="lv-LV"/>
        </w:rPr>
        <w:t>pieminekļu teritorijā vai to aizsardzības zonā</w:t>
      </w:r>
    </w:p>
    <w:p w14:paraId="702754DE" w14:textId="77777777" w:rsidR="0097713A" w:rsidRPr="008E6270" w:rsidRDefault="0097713A" w:rsidP="0097713A">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lv-LV"/>
        </w:rPr>
      </w:pPr>
    </w:p>
    <w:p w14:paraId="2FEFCCAD"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 xml:space="preserve">Reklāmai uz valsts aizsargājamiem kultūras pieminekļiem jābūt pielāgotai vēsturiskai arhitektoniskai videi un ēkas arhitektūrai. </w:t>
      </w:r>
    </w:p>
    <w:p w14:paraId="1D8BD55A"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 xml:space="preserve">Reklāmas izvietošana valsts aizsargājama kultūras pieminekļa teritorijā pieļaujama tā, </w:t>
      </w:r>
      <w:proofErr w:type="gramStart"/>
      <w:r w:rsidRPr="00674A23">
        <w:rPr>
          <w:color w:val="000000"/>
          <w:lang w:eastAsia="lv-LV"/>
        </w:rPr>
        <w:t>lai izvietojums un veids netraucē valsts aizsargājama kultūras pieminekļa vizuālo uztveri, nepārveido saglabājamā kultūras pieminekļa substanci un neizjauc kultūrvēsturiskās vides tēlu, kā arī vērtību kopuma radīto noskaņu</w:t>
      </w:r>
      <w:proofErr w:type="gramEnd"/>
      <w:r w:rsidRPr="00674A23">
        <w:rPr>
          <w:color w:val="000000"/>
          <w:lang w:eastAsia="lv-LV"/>
        </w:rPr>
        <w:t xml:space="preserve"> un nemazina tā kultūrvēsturisko vērtību.</w:t>
      </w:r>
    </w:p>
    <w:p w14:paraId="1884A2A2"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 xml:space="preserve">Uz valsts aizsargājamā kultūras pieminekļa drīkst izvietot </w:t>
      </w:r>
      <w:r w:rsidRPr="00674A23">
        <w:rPr>
          <w:lang w:eastAsia="lv-LV"/>
        </w:rPr>
        <w:t>reklāmas un</w:t>
      </w:r>
      <w:r w:rsidRPr="00674A23">
        <w:rPr>
          <w:color w:val="000000"/>
          <w:lang w:eastAsia="lv-LV"/>
        </w:rPr>
        <w:t xml:space="preserve"> izkārtnes, tām jābūt pielāgotām ēkas vēsturiskajai stilistikai un ēkas arhitektūrai, kā arī kultūrvēsturiskajai videi, to forma un saturs nedrīkst pazemināt pieminekļa kultūrvēsturisko vērtību.</w:t>
      </w:r>
    </w:p>
    <w:p w14:paraId="335FD886"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Reklāmas izvietošana Valsts aizsargājama kultūras pieminekļa teritorijā un tā aizsardzības zonā pieļaujama tā, lai tās izvietojums un veids netraucē valsts aizsargājamā kultūras pieminekļa vizuālo uztveri, nepārveido saglabājamā kultūras pieminekļa substanci un neizjauc kultūrvēsturiskās vides koptēlu, kā arī vērtību kopuma radīto noskaņu.</w:t>
      </w:r>
    </w:p>
    <w:p w14:paraId="7F0264F1" w14:textId="77777777" w:rsidR="0097713A" w:rsidRPr="00674A23" w:rsidRDefault="0097713A" w:rsidP="0097713A">
      <w:pPr>
        <w:pStyle w:val="ListParagraph"/>
        <w:numPr>
          <w:ilvl w:val="0"/>
          <w:numId w:val="3"/>
        </w:numPr>
        <w:autoSpaceDE w:val="0"/>
        <w:autoSpaceDN w:val="0"/>
        <w:adjustRightInd w:val="0"/>
        <w:jc w:val="both"/>
        <w:rPr>
          <w:color w:val="000000"/>
          <w:lang w:eastAsia="lv-LV"/>
        </w:rPr>
      </w:pPr>
      <w:r w:rsidRPr="00674A23">
        <w:rPr>
          <w:color w:val="000000"/>
          <w:lang w:eastAsia="lv-LV"/>
        </w:rPr>
        <w:t xml:space="preserve">Izvietojot </w:t>
      </w:r>
      <w:proofErr w:type="gramStart"/>
      <w:r w:rsidRPr="00674A23">
        <w:rPr>
          <w:color w:val="000000"/>
          <w:lang w:eastAsia="lv-LV"/>
        </w:rPr>
        <w:t>reklāmu</w:t>
      </w:r>
      <w:proofErr w:type="gramEnd"/>
      <w:r w:rsidRPr="00674A23">
        <w:rPr>
          <w:color w:val="000000"/>
          <w:lang w:eastAsia="lv-LV"/>
        </w:rPr>
        <w:t xml:space="preserve"> jāievēro šādi nosacījumi:</w:t>
      </w:r>
    </w:p>
    <w:p w14:paraId="19E770B5" w14:textId="77777777" w:rsidR="0097713A" w:rsidRPr="008E6270" w:rsidRDefault="0097713A" w:rsidP="0097713A">
      <w:pPr>
        <w:pStyle w:val="ListParagraph"/>
        <w:autoSpaceDE w:val="0"/>
        <w:autoSpaceDN w:val="0"/>
        <w:adjustRightInd w:val="0"/>
        <w:ind w:left="426"/>
        <w:jc w:val="both"/>
        <w:rPr>
          <w:color w:val="000000"/>
          <w:lang w:eastAsia="lv-LV"/>
        </w:rPr>
      </w:pPr>
      <w:r w:rsidRPr="008E6270">
        <w:rPr>
          <w:color w:val="000000"/>
          <w:lang w:eastAsia="lv-LV"/>
        </w:rPr>
        <w:t>50.1.Reklāma nedrīkst dominēt pār apkārtējo apbūvi, kolorītu un izgaismojumu;</w:t>
      </w:r>
    </w:p>
    <w:p w14:paraId="5EDB8CAB" w14:textId="77777777" w:rsidR="0097713A" w:rsidRPr="008E6270" w:rsidRDefault="0097713A" w:rsidP="0097713A">
      <w:pPr>
        <w:pStyle w:val="ListParagraph"/>
        <w:autoSpaceDE w:val="0"/>
        <w:autoSpaceDN w:val="0"/>
        <w:adjustRightInd w:val="0"/>
        <w:ind w:left="426"/>
        <w:jc w:val="both"/>
        <w:rPr>
          <w:color w:val="000000"/>
          <w:lang w:eastAsia="lv-LV"/>
        </w:rPr>
      </w:pPr>
      <w:r w:rsidRPr="008E6270">
        <w:rPr>
          <w:color w:val="000000"/>
          <w:lang w:eastAsia="lv-LV"/>
        </w:rPr>
        <w:t>50.2.Reklāmas kompozīcijai jābūt līdzsvarotai, tā nedrīkst būt agresīva un nedrīkst izmantot pārmērīgi palielinātus elementus;</w:t>
      </w:r>
    </w:p>
    <w:p w14:paraId="27B06FD0" w14:textId="77777777" w:rsidR="0097713A" w:rsidRPr="008E6270" w:rsidRDefault="0097713A" w:rsidP="0097713A">
      <w:pPr>
        <w:pStyle w:val="ListParagraph"/>
        <w:autoSpaceDE w:val="0"/>
        <w:autoSpaceDN w:val="0"/>
        <w:adjustRightInd w:val="0"/>
        <w:ind w:left="426"/>
        <w:jc w:val="both"/>
        <w:rPr>
          <w:color w:val="000000"/>
          <w:lang w:eastAsia="lv-LV"/>
        </w:rPr>
      </w:pPr>
      <w:r w:rsidRPr="008E6270">
        <w:rPr>
          <w:color w:val="000000"/>
          <w:lang w:eastAsia="lv-LV"/>
        </w:rPr>
        <w:t>50.3.Reklāma nedrīkst aizsegt skatu uz pilsētas panorāmu, pieminekļiem, valsts aizsargājamo kultūras pieminekļu sarakstā ietvertiem objektiem, baznīcām un ielu perspektīvu.</w:t>
      </w:r>
    </w:p>
    <w:p w14:paraId="36BE436C" w14:textId="77777777" w:rsidR="0097713A" w:rsidRPr="008E6270" w:rsidRDefault="0097713A" w:rsidP="0097713A">
      <w:pPr>
        <w:autoSpaceDE w:val="0"/>
        <w:autoSpaceDN w:val="0"/>
        <w:adjustRightInd w:val="0"/>
        <w:spacing w:after="0" w:line="240" w:lineRule="auto"/>
        <w:ind w:left="567" w:hanging="141"/>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 Izvietojot Reklāmu nav pieļaujami:</w:t>
      </w:r>
    </w:p>
    <w:p w14:paraId="3C2D5D4D"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 xml:space="preserve">51.1.gleznojumi, dekoratīvi, </w:t>
      </w:r>
      <w:proofErr w:type="spellStart"/>
      <w:r w:rsidRPr="008E6270">
        <w:rPr>
          <w:rFonts w:ascii="Times New Roman" w:eastAsia="Times New Roman" w:hAnsi="Times New Roman" w:cs="Times New Roman"/>
          <w:color w:val="000000"/>
          <w:sz w:val="24"/>
          <w:szCs w:val="24"/>
          <w:lang w:eastAsia="lv-LV"/>
        </w:rPr>
        <w:t>dizainiski</w:t>
      </w:r>
      <w:proofErr w:type="spellEnd"/>
      <w:r w:rsidRPr="008E6270">
        <w:rPr>
          <w:rFonts w:ascii="Times New Roman" w:eastAsia="Times New Roman" w:hAnsi="Times New Roman" w:cs="Times New Roman"/>
          <w:color w:val="000000"/>
          <w:sz w:val="24"/>
          <w:szCs w:val="24"/>
          <w:lang w:eastAsia="lv-LV"/>
        </w:rPr>
        <w:t xml:space="preserve"> krāsojumi uz ēku fasādēm;</w:t>
      </w:r>
    </w:p>
    <w:p w14:paraId="33612F5C"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51.2.atstarojošas krāsas un no iekšpuses izgaismoti reklāmas objekta paneļi (gaismas kastes);</w:t>
      </w:r>
    </w:p>
    <w:p w14:paraId="3262B4D7"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51.3.kustīgi skaņu objekti;</w:t>
      </w:r>
    </w:p>
    <w:p w14:paraId="0FC05C79"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51.4.neona gaismas un krāsas;</w:t>
      </w:r>
    </w:p>
    <w:p w14:paraId="61A8428E"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 xml:space="preserve">51.5.baneri (Reklāmas attēlojums uz ārējā vidē noturīga tekstilmateriāla, PVC u.c.). </w:t>
      </w:r>
      <w:proofErr w:type="spellStart"/>
      <w:r w:rsidRPr="008E6270">
        <w:rPr>
          <w:rFonts w:ascii="Times New Roman" w:eastAsia="Times New Roman" w:hAnsi="Times New Roman" w:cs="Times New Roman"/>
          <w:color w:val="000000"/>
          <w:sz w:val="24"/>
          <w:szCs w:val="24"/>
          <w:lang w:eastAsia="lv-LV"/>
        </w:rPr>
        <w:t>Baneri</w:t>
      </w:r>
      <w:proofErr w:type="spellEnd"/>
      <w:r w:rsidRPr="008E6270">
        <w:rPr>
          <w:rFonts w:ascii="Times New Roman" w:eastAsia="Times New Roman" w:hAnsi="Times New Roman" w:cs="Times New Roman"/>
          <w:color w:val="000000"/>
          <w:sz w:val="24"/>
          <w:szCs w:val="24"/>
          <w:lang w:eastAsia="lv-LV"/>
        </w:rPr>
        <w:t xml:space="preserve"> pieļaujami tikai uz pasākumu laika posmu vai īpašos gadījumos, kā īslaicīgā Reklāma, informācija utt.;</w:t>
      </w:r>
    </w:p>
    <w:p w14:paraId="0F0E2F0F"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51.6.izvietot Reklāmu uz ēku gala fasādēm;</w:t>
      </w:r>
    </w:p>
    <w:p w14:paraId="2E301463"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51.7.pilnībā aizlīmēt skatlogu necaurredzamā veidā (maksimāli pieļaujamais apjoms – 50 % vienam skatlogam), kā arī izvietot informāciju, pielīmējot skatlogā no iekšpuses izdrukas un uzrakstus uz papīra, kā Reklāmas pagaidu risinājumu;</w:t>
      </w:r>
    </w:p>
    <w:p w14:paraId="058AEDD0"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51.8.izvietot Reklāmu, kas projicējas jumtu ainavā;</w:t>
      </w:r>
    </w:p>
    <w:p w14:paraId="3DD201DB" w14:textId="77777777" w:rsidR="0097713A" w:rsidRPr="008E6270"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51.9.izvietot digitālos ekrānus;</w:t>
      </w:r>
    </w:p>
    <w:p w14:paraId="3C9DF85D" w14:textId="77777777" w:rsidR="0097713A"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51.10.gaismas projekcijas.</w:t>
      </w:r>
    </w:p>
    <w:p w14:paraId="134DDE68" w14:textId="77777777" w:rsidR="0097713A"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p>
    <w:p w14:paraId="2D59EE5C" w14:textId="77777777" w:rsidR="0097713A"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p>
    <w:p w14:paraId="6E1A0A33" w14:textId="77777777" w:rsidR="0097713A"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p>
    <w:p w14:paraId="78062B01" w14:textId="77777777" w:rsidR="0097713A" w:rsidRDefault="0097713A" w:rsidP="0097713A">
      <w:pPr>
        <w:autoSpaceDE w:val="0"/>
        <w:autoSpaceDN w:val="0"/>
        <w:adjustRightInd w:val="0"/>
        <w:spacing w:after="0" w:line="240" w:lineRule="auto"/>
        <w:ind w:left="850" w:hanging="283"/>
        <w:jc w:val="both"/>
        <w:rPr>
          <w:rFonts w:ascii="Times New Roman" w:eastAsia="Times New Roman" w:hAnsi="Times New Roman" w:cs="Times New Roman"/>
          <w:color w:val="000000"/>
          <w:sz w:val="24"/>
          <w:szCs w:val="24"/>
          <w:lang w:eastAsia="lv-LV"/>
        </w:rPr>
      </w:pPr>
    </w:p>
    <w:p w14:paraId="1FACB589" w14:textId="77777777" w:rsidR="0097713A" w:rsidRPr="008E6270" w:rsidRDefault="0097713A" w:rsidP="0097713A">
      <w:pPr>
        <w:autoSpaceDE w:val="0"/>
        <w:autoSpaceDN w:val="0"/>
        <w:adjustRightInd w:val="0"/>
        <w:spacing w:after="0" w:line="240" w:lineRule="auto"/>
        <w:ind w:left="360" w:hanging="360"/>
        <w:jc w:val="center"/>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b/>
          <w:bCs/>
          <w:color w:val="000000"/>
          <w:sz w:val="24"/>
          <w:szCs w:val="24"/>
          <w:lang w:eastAsia="lv-LV"/>
        </w:rPr>
        <w:lastRenderedPageBreak/>
        <w:t>VIII. Lēmumu pārsūdzēšanas un apstrīdēšanas kārtība</w:t>
      </w:r>
    </w:p>
    <w:p w14:paraId="3FBCF919" w14:textId="77777777" w:rsidR="0097713A"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p>
    <w:p w14:paraId="4FAD13FD"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52.Būvvaldes faktisko rīcību un pieņemtos lēmumus normatīvajos aktos noteiktajā kārtībā var apstrīdēt Dobeles</w:t>
      </w:r>
      <w:proofErr w:type="gramStart"/>
      <w:r w:rsidRPr="008E6270">
        <w:rPr>
          <w:rFonts w:ascii="Times New Roman" w:eastAsia="Times New Roman" w:hAnsi="Times New Roman" w:cs="Times New Roman"/>
          <w:color w:val="000000"/>
          <w:sz w:val="24"/>
          <w:szCs w:val="24"/>
          <w:lang w:eastAsia="lv-LV"/>
        </w:rPr>
        <w:t xml:space="preserve">  </w:t>
      </w:r>
      <w:proofErr w:type="gramEnd"/>
      <w:r w:rsidRPr="008E6270">
        <w:rPr>
          <w:rFonts w:ascii="Times New Roman" w:eastAsia="Times New Roman" w:hAnsi="Times New Roman" w:cs="Times New Roman"/>
          <w:color w:val="000000"/>
          <w:sz w:val="24"/>
          <w:szCs w:val="24"/>
          <w:lang w:eastAsia="lv-LV"/>
        </w:rPr>
        <w:t>novada domē.</w:t>
      </w:r>
    </w:p>
    <w:p w14:paraId="3DE4BDEE"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53.Dobeles novada domes lēmumu Administratīvā procesa likuma noteiktajā kārtībā persona var pārsūdzēt Administratīvajā rajona tiesā.</w:t>
      </w:r>
    </w:p>
    <w:p w14:paraId="0B573851" w14:textId="77777777" w:rsidR="0097713A" w:rsidRPr="008E6270" w:rsidRDefault="0097713A" w:rsidP="0097713A">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lv-LV"/>
        </w:rPr>
      </w:pPr>
    </w:p>
    <w:p w14:paraId="2C1841A3" w14:textId="77777777" w:rsidR="0097713A" w:rsidRPr="008E6270" w:rsidRDefault="0097713A" w:rsidP="0097713A">
      <w:pPr>
        <w:autoSpaceDE w:val="0"/>
        <w:autoSpaceDN w:val="0"/>
        <w:adjustRightInd w:val="0"/>
        <w:spacing w:after="0" w:line="240" w:lineRule="auto"/>
        <w:ind w:left="360" w:hanging="360"/>
        <w:jc w:val="center"/>
        <w:rPr>
          <w:rFonts w:ascii="Times New Roman" w:eastAsia="Times New Roman" w:hAnsi="Times New Roman" w:cs="Times New Roman"/>
          <w:b/>
          <w:bCs/>
          <w:color w:val="000000"/>
          <w:sz w:val="24"/>
          <w:szCs w:val="24"/>
          <w:lang w:eastAsia="lv-LV"/>
        </w:rPr>
      </w:pPr>
    </w:p>
    <w:p w14:paraId="399AC542" w14:textId="77777777" w:rsidR="0097713A" w:rsidRPr="008E6270" w:rsidRDefault="0097713A" w:rsidP="0097713A">
      <w:pPr>
        <w:autoSpaceDE w:val="0"/>
        <w:autoSpaceDN w:val="0"/>
        <w:adjustRightInd w:val="0"/>
        <w:spacing w:after="0" w:line="240" w:lineRule="auto"/>
        <w:ind w:left="360" w:hanging="360"/>
        <w:jc w:val="center"/>
        <w:rPr>
          <w:rFonts w:ascii="Times New Roman" w:eastAsia="Times New Roman" w:hAnsi="Times New Roman" w:cs="Times New Roman"/>
          <w:b/>
          <w:bCs/>
          <w:color w:val="000000"/>
          <w:sz w:val="24"/>
          <w:szCs w:val="24"/>
          <w:lang w:eastAsia="lv-LV"/>
        </w:rPr>
      </w:pPr>
      <w:r w:rsidRPr="008E6270">
        <w:rPr>
          <w:rFonts w:ascii="Times New Roman" w:eastAsia="Times New Roman" w:hAnsi="Times New Roman" w:cs="Times New Roman"/>
          <w:b/>
          <w:bCs/>
          <w:color w:val="000000"/>
          <w:sz w:val="24"/>
          <w:szCs w:val="24"/>
          <w:lang w:eastAsia="lv-LV"/>
        </w:rPr>
        <w:t>IX. Administratīvā atbildība un noteikumu izpildes kontrole</w:t>
      </w:r>
    </w:p>
    <w:p w14:paraId="018E53EA" w14:textId="77777777" w:rsidR="0097713A" w:rsidRPr="008E6270" w:rsidRDefault="0097713A" w:rsidP="0097713A">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lv-LV"/>
        </w:rPr>
      </w:pPr>
    </w:p>
    <w:p w14:paraId="4C35F0CE"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54.Kontroli par šo noteikumu izpildi veic Būvvaldes vadītājs, Būvvaldes speciālisti un Dobeles novada pašvaldības policija.</w:t>
      </w:r>
    </w:p>
    <w:p w14:paraId="4C63DC8A"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55.Administratīvā pārkāpuma procesu līdz administratīvās pārkāpuma lietas izskatīšanai veic Būvvaldes vadītājs, Būvvaldes speciālisti un Dobeles novada pašvaldības policija, bet administratīvā pārkāpuma lietu izskata Dobeles novada pašvaldības Administratīvā komisija.</w:t>
      </w:r>
    </w:p>
    <w:p w14:paraId="2E1066F0"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56.Par patvaļīgu Reklāmas izvietošanu – piemēro naudas sodu fiziskajai personai no trīs līdz četrpadsmit naudas soda vienībām, bet juridiskajai personai – no sešām līdz simt četrdesmit naudas soda vienībām.</w:t>
      </w:r>
    </w:p>
    <w:p w14:paraId="4649BFA2"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57.Reklāmas uzstādīšanas un lietošanas noteikumu pārkāpumi:</w:t>
      </w:r>
    </w:p>
    <w:p w14:paraId="16497768"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57.1.par Reklāmas uzstādīšanu neatbilstoši saskaņotajam uzstādīšanas projektam – fiziskajai un juridiskajai personai piemēro naudas sodu no septiņām līdz divdesmit astoņām naudas soda vienībām;</w:t>
      </w:r>
    </w:p>
    <w:p w14:paraId="1B76842F"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57.2.par Reklāmas neuzturēšanu pienācīgā vizuālā un tehniskā kārtībā – fiziskajai un juridiskajai personai piemēro naudas sodu līdz septiņām naudas soda vienībām;</w:t>
      </w:r>
    </w:p>
    <w:p w14:paraId="2CB9C9C7"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57.3.par Reklāmas tādu izvietojumu, kas apdraud cilvēku dzīvību un veselību, piemēro naudas sodu fiziskajai personai no septiņām līdz septiņdesmit naudas soda vienībām, bet juridiskajai personai – no divdesmit astoņām līdz divsimt astoņdesmit naudas soda vienībām;</w:t>
      </w:r>
    </w:p>
    <w:p w14:paraId="6E7EB4CD"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57.4.par īslaicīgas Reklāmas nenovākšanu trīs dienu laikā pēc reklamējamā pasākuma beigām fiziskajai un juridiskajai personai piemēro naudas sodu līdz trīs naudas soda vienībām;</w:t>
      </w:r>
    </w:p>
    <w:p w14:paraId="0DEB10B1"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57.5.par Reklāmas nenovākšanu pēc Reklāmas izvietošanas termiņa beigām noteikumos noteiktajā termiņā fiziskajai un juridiskajai personai piemēro naudas sodu no trīs līdz četrpadsmit naudas soda vienībām;</w:t>
      </w:r>
    </w:p>
    <w:p w14:paraId="0DEBFF4A"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57.6.par Reklāmas nenovākšanu trīsdesmit dienu laikā pēc reklamējamā uzņēmuma reorganizācijas, likvidācijas, nosaukuma maiņas u.tml. fiziskajai un juridiskajai personai piemēro naudas sodu no trīs līdz četrpadsmit naudas soda vienībām.</w:t>
      </w:r>
    </w:p>
    <w:p w14:paraId="31AD7B12"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58.Administratīvais sods neatbrīvo noteikumu pārkāpēju no pārkāpuma novēršanas kā arī nodarīto zaudējumu atlīdzināšanas saskaņā ar normatīvajiem aktiem.</w:t>
      </w:r>
    </w:p>
    <w:p w14:paraId="67573C6D" w14:textId="77777777" w:rsidR="0097713A" w:rsidRPr="008E6270" w:rsidRDefault="0097713A" w:rsidP="0097713A">
      <w:pPr>
        <w:autoSpaceDE w:val="0"/>
        <w:autoSpaceDN w:val="0"/>
        <w:adjustRightInd w:val="0"/>
        <w:spacing w:after="0" w:line="240" w:lineRule="auto"/>
        <w:ind w:left="360" w:hanging="360"/>
        <w:jc w:val="both"/>
        <w:rPr>
          <w:rFonts w:ascii="Times New Roman" w:eastAsia="Times New Roman" w:hAnsi="Times New Roman" w:cs="Times New Roman"/>
          <w:color w:val="000000"/>
          <w:sz w:val="24"/>
          <w:szCs w:val="24"/>
          <w:lang w:eastAsia="lv-LV"/>
        </w:rPr>
      </w:pPr>
    </w:p>
    <w:p w14:paraId="18B6081A" w14:textId="77777777" w:rsidR="0097713A" w:rsidRPr="008E6270" w:rsidRDefault="0097713A" w:rsidP="0097713A">
      <w:pPr>
        <w:autoSpaceDE w:val="0"/>
        <w:autoSpaceDN w:val="0"/>
        <w:adjustRightInd w:val="0"/>
        <w:spacing w:after="0" w:line="240" w:lineRule="auto"/>
        <w:ind w:left="360" w:hanging="360"/>
        <w:jc w:val="center"/>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b/>
          <w:bCs/>
          <w:color w:val="000000"/>
          <w:sz w:val="24"/>
          <w:szCs w:val="24"/>
          <w:lang w:eastAsia="lv-LV"/>
        </w:rPr>
        <w:t>X. Noslēguma jautājumi</w:t>
      </w:r>
    </w:p>
    <w:p w14:paraId="1A619382" w14:textId="77777777" w:rsidR="0097713A" w:rsidRPr="008E6270" w:rsidRDefault="0097713A" w:rsidP="0097713A">
      <w:pPr>
        <w:autoSpaceDE w:val="0"/>
        <w:autoSpaceDN w:val="0"/>
        <w:adjustRightInd w:val="0"/>
        <w:spacing w:after="0" w:line="240" w:lineRule="auto"/>
        <w:ind w:left="360" w:hanging="360"/>
        <w:jc w:val="both"/>
        <w:rPr>
          <w:rFonts w:ascii="Times New Roman" w:eastAsia="Times New Roman" w:hAnsi="Times New Roman" w:cs="Times New Roman"/>
          <w:color w:val="00B0F0"/>
          <w:sz w:val="24"/>
          <w:szCs w:val="24"/>
          <w:lang w:eastAsia="lv-LV"/>
        </w:rPr>
      </w:pPr>
    </w:p>
    <w:p w14:paraId="2C648F56" w14:textId="77777777" w:rsidR="0097713A" w:rsidRPr="008E6270" w:rsidRDefault="0097713A" w:rsidP="0097713A">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59.Ar šo saistošo noteikumu spēkā stāšanos atzīt par spēku zaudējušiem:</w:t>
      </w:r>
    </w:p>
    <w:p w14:paraId="28DB970F"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59.1.Dobeles novada pašvaldības 2013. gada 28. marta saistošos noteikumus Nr. 4 "</w:t>
      </w:r>
      <w:r w:rsidRPr="008E6270">
        <w:rPr>
          <w:rFonts w:ascii="Times New Roman" w:eastAsia="Times New Roman" w:hAnsi="Times New Roman" w:cs="Times New Roman"/>
          <w:bCs/>
          <w:color w:val="000000"/>
          <w:sz w:val="24"/>
          <w:szCs w:val="24"/>
          <w:lang w:eastAsia="lv-LV"/>
        </w:rPr>
        <w:t>Par reklāmas, izkārtņu un citu informatīvo materiālu izvietošanas kārtību Dobeles novadā</w:t>
      </w:r>
      <w:r w:rsidRPr="008E6270">
        <w:rPr>
          <w:rFonts w:ascii="Times New Roman" w:eastAsia="Times New Roman" w:hAnsi="Times New Roman" w:cs="Times New Roman"/>
          <w:color w:val="000000"/>
          <w:sz w:val="24"/>
          <w:szCs w:val="24"/>
          <w:lang w:eastAsia="lv-LV"/>
        </w:rPr>
        <w:t>";</w:t>
      </w:r>
    </w:p>
    <w:p w14:paraId="0B3ED280"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color w:val="000000"/>
          <w:sz w:val="24"/>
          <w:szCs w:val="24"/>
          <w:lang w:eastAsia="lv-LV"/>
        </w:rPr>
      </w:pPr>
      <w:r w:rsidRPr="008E6270">
        <w:rPr>
          <w:rFonts w:ascii="Times New Roman" w:eastAsia="Times New Roman" w:hAnsi="Times New Roman" w:cs="Times New Roman"/>
          <w:color w:val="000000"/>
          <w:sz w:val="24"/>
          <w:szCs w:val="24"/>
          <w:lang w:eastAsia="lv-LV"/>
        </w:rPr>
        <w:t>59.2.Auces novada pašvaldības 2018. gada 23. maija saistošos noteikumus Nr. 4 "</w:t>
      </w:r>
      <w:r w:rsidRPr="008E6270">
        <w:rPr>
          <w:rFonts w:ascii="Times New Roman" w:eastAsia="Times New Roman" w:hAnsi="Times New Roman" w:cs="Times New Roman"/>
          <w:bCs/>
          <w:color w:val="000000"/>
          <w:sz w:val="24"/>
          <w:szCs w:val="24"/>
          <w:lang w:eastAsia="lv-LV"/>
        </w:rPr>
        <w:t>Par reklāmas izvietošanu Auces novadā</w:t>
      </w:r>
      <w:r w:rsidRPr="008E6270">
        <w:rPr>
          <w:rFonts w:ascii="Times New Roman" w:eastAsia="Times New Roman" w:hAnsi="Times New Roman" w:cs="Times New Roman"/>
          <w:color w:val="000000"/>
          <w:sz w:val="24"/>
          <w:szCs w:val="24"/>
          <w:lang w:eastAsia="lv-LV"/>
        </w:rPr>
        <w:t>";</w:t>
      </w:r>
    </w:p>
    <w:p w14:paraId="041E26E2" w14:textId="77777777" w:rsidR="0097713A" w:rsidRPr="008E6270" w:rsidRDefault="0097713A" w:rsidP="0097713A">
      <w:pPr>
        <w:autoSpaceDE w:val="0"/>
        <w:autoSpaceDN w:val="0"/>
        <w:adjustRightInd w:val="0"/>
        <w:spacing w:after="0" w:line="240" w:lineRule="auto"/>
        <w:ind w:left="284"/>
        <w:jc w:val="both"/>
        <w:rPr>
          <w:rFonts w:ascii="Times New Roman" w:eastAsia="Times New Roman" w:hAnsi="Times New Roman" w:cs="Times New Roman"/>
          <w:b/>
          <w:noProof/>
          <w:color w:val="000000"/>
          <w:sz w:val="24"/>
          <w:szCs w:val="24"/>
          <w:lang w:eastAsia="lv-LV"/>
        </w:rPr>
      </w:pPr>
      <w:r w:rsidRPr="008E6270">
        <w:rPr>
          <w:rFonts w:ascii="Times New Roman" w:eastAsia="Times New Roman" w:hAnsi="Times New Roman" w:cs="Times New Roman"/>
          <w:color w:val="000000"/>
          <w:sz w:val="24"/>
          <w:szCs w:val="24"/>
          <w:lang w:eastAsia="lv-LV"/>
        </w:rPr>
        <w:t>59.3.Tērvetes novada pašvaldības 2018. gada 6. aprīļa saistošos noteikumus Nr. 7 "</w:t>
      </w:r>
      <w:r w:rsidRPr="008E6270">
        <w:rPr>
          <w:rFonts w:ascii="Times New Roman" w:eastAsia="Times New Roman" w:hAnsi="Times New Roman" w:cs="Times New Roman"/>
          <w:bCs/>
          <w:color w:val="000000"/>
          <w:sz w:val="24"/>
          <w:szCs w:val="24"/>
          <w:lang w:eastAsia="lv-LV"/>
        </w:rPr>
        <w:t>Par reklāmas izvietošanu Tērvetes novadā</w:t>
      </w:r>
      <w:r w:rsidRPr="008E6270">
        <w:rPr>
          <w:rFonts w:ascii="Times New Roman" w:eastAsia="Times New Roman" w:hAnsi="Times New Roman" w:cs="Times New Roman"/>
          <w:color w:val="000000"/>
          <w:sz w:val="24"/>
          <w:szCs w:val="24"/>
          <w:lang w:eastAsia="lv-LV"/>
        </w:rPr>
        <w:t xml:space="preserve"> ".</w:t>
      </w:r>
    </w:p>
    <w:p w14:paraId="13C6704A" w14:textId="77777777" w:rsidR="0097713A" w:rsidRPr="008E6270" w:rsidRDefault="0097713A" w:rsidP="0097713A">
      <w:pPr>
        <w:tabs>
          <w:tab w:val="left" w:pos="-24212"/>
        </w:tabs>
        <w:spacing w:after="0" w:line="240" w:lineRule="auto"/>
        <w:jc w:val="right"/>
        <w:rPr>
          <w:rFonts w:ascii="Times New Roman" w:eastAsia="Times New Roman" w:hAnsi="Times New Roman" w:cs="Times New Roman"/>
          <w:b/>
          <w:noProof/>
          <w:color w:val="000000"/>
          <w:sz w:val="24"/>
          <w:szCs w:val="24"/>
          <w:lang w:eastAsia="lv-LV"/>
        </w:rPr>
      </w:pPr>
    </w:p>
    <w:p w14:paraId="3ECE8599" w14:textId="77777777" w:rsidR="0097713A" w:rsidRPr="008E6270" w:rsidRDefault="0097713A" w:rsidP="0097713A">
      <w:pPr>
        <w:tabs>
          <w:tab w:val="left" w:pos="-24212"/>
        </w:tabs>
        <w:spacing w:after="0" w:line="240" w:lineRule="auto"/>
        <w:jc w:val="right"/>
        <w:rPr>
          <w:rFonts w:ascii="Times New Roman" w:eastAsia="Times New Roman" w:hAnsi="Times New Roman" w:cs="Times New Roman"/>
          <w:b/>
          <w:noProof/>
          <w:color w:val="000000"/>
          <w:sz w:val="24"/>
          <w:szCs w:val="24"/>
          <w:lang w:eastAsia="lv-LV"/>
        </w:rPr>
      </w:pPr>
    </w:p>
    <w:p w14:paraId="13E819B3" w14:textId="77777777" w:rsidR="0097713A" w:rsidRPr="008E6270" w:rsidRDefault="0097713A" w:rsidP="0097713A">
      <w:pPr>
        <w:tabs>
          <w:tab w:val="left" w:pos="-24212"/>
        </w:tabs>
        <w:spacing w:after="0" w:line="240" w:lineRule="auto"/>
        <w:jc w:val="right"/>
        <w:rPr>
          <w:rFonts w:ascii="Times New Roman" w:eastAsia="Times New Roman" w:hAnsi="Times New Roman" w:cs="Times New Roman"/>
          <w:b/>
          <w:noProof/>
          <w:color w:val="000000"/>
          <w:sz w:val="24"/>
          <w:szCs w:val="24"/>
          <w:lang w:eastAsia="lv-LV"/>
        </w:rPr>
      </w:pPr>
    </w:p>
    <w:p w14:paraId="4A2E96B5" w14:textId="77777777" w:rsidR="0097713A" w:rsidRPr="008E6270" w:rsidRDefault="0097713A" w:rsidP="0097713A">
      <w:pPr>
        <w:spacing w:after="0" w:line="240" w:lineRule="auto"/>
        <w:jc w:val="both"/>
        <w:rPr>
          <w:rFonts w:ascii="Times New Roman" w:eastAsia="Times New Roman" w:hAnsi="Times New Roman" w:cs="Times New Roman"/>
          <w:sz w:val="24"/>
          <w:szCs w:val="24"/>
          <w:lang w:eastAsia="lv-LV"/>
        </w:rPr>
      </w:pPr>
      <w:r w:rsidRPr="008E6270">
        <w:rPr>
          <w:rFonts w:ascii="Times New Roman" w:eastAsia="Times New Roman" w:hAnsi="Times New Roman" w:cs="Times New Roman"/>
          <w:sz w:val="24"/>
          <w:szCs w:val="24"/>
          <w:lang w:eastAsia="lv-LV"/>
        </w:rPr>
        <w:t xml:space="preserve">Domes priekšsēdētājs </w:t>
      </w:r>
      <w:r w:rsidRPr="008E6270">
        <w:rPr>
          <w:rFonts w:ascii="Times New Roman" w:eastAsia="Times New Roman" w:hAnsi="Times New Roman" w:cs="Times New Roman"/>
          <w:sz w:val="24"/>
          <w:szCs w:val="24"/>
          <w:lang w:eastAsia="lv-LV"/>
        </w:rPr>
        <w:tab/>
      </w:r>
      <w:r w:rsidRPr="008E6270">
        <w:rPr>
          <w:rFonts w:ascii="Times New Roman" w:eastAsia="Times New Roman" w:hAnsi="Times New Roman" w:cs="Times New Roman"/>
          <w:sz w:val="24"/>
          <w:szCs w:val="24"/>
          <w:lang w:eastAsia="lv-LV"/>
        </w:rPr>
        <w:tab/>
      </w:r>
      <w:r w:rsidRPr="008E6270">
        <w:rPr>
          <w:rFonts w:ascii="Times New Roman" w:eastAsia="Times New Roman" w:hAnsi="Times New Roman" w:cs="Times New Roman"/>
          <w:sz w:val="24"/>
          <w:szCs w:val="24"/>
          <w:lang w:eastAsia="lv-LV"/>
        </w:rPr>
        <w:tab/>
      </w:r>
      <w:proofErr w:type="gramStart"/>
      <w:r w:rsidRPr="008E6270">
        <w:rPr>
          <w:rFonts w:ascii="Times New Roman" w:eastAsia="Times New Roman" w:hAnsi="Times New Roman" w:cs="Times New Roman"/>
          <w:sz w:val="24"/>
          <w:szCs w:val="24"/>
          <w:lang w:eastAsia="lv-LV"/>
        </w:rPr>
        <w:t xml:space="preserve">                                                                    </w:t>
      </w:r>
      <w:proofErr w:type="gramEnd"/>
      <w:r w:rsidRPr="008E6270">
        <w:rPr>
          <w:rFonts w:ascii="Times New Roman" w:eastAsia="Times New Roman" w:hAnsi="Times New Roman" w:cs="Times New Roman"/>
          <w:sz w:val="24"/>
          <w:szCs w:val="24"/>
          <w:lang w:eastAsia="lv-LV"/>
        </w:rPr>
        <w:t xml:space="preserve">I.Gorskis  </w:t>
      </w:r>
    </w:p>
    <w:p w14:paraId="78587DCF" w14:textId="77777777" w:rsidR="0097713A" w:rsidRPr="008E6270" w:rsidRDefault="0097713A" w:rsidP="0097713A">
      <w:pPr>
        <w:rPr>
          <w:rFonts w:ascii="Times New Roman" w:hAnsi="Times New Roman" w:cs="Times New Roman"/>
          <w:sz w:val="24"/>
          <w:szCs w:val="24"/>
        </w:rPr>
      </w:pPr>
    </w:p>
    <w:p w14:paraId="7AC0FEA1" w14:textId="77777777" w:rsidR="0097713A" w:rsidRPr="00F045DD" w:rsidRDefault="0097713A" w:rsidP="0097713A">
      <w:pPr>
        <w:spacing w:after="0" w:line="240" w:lineRule="auto"/>
        <w:jc w:val="center"/>
        <w:rPr>
          <w:rFonts w:ascii="Times New Roman" w:eastAsia="Times New Roman" w:hAnsi="Times New Roman" w:cs="Times New Roman"/>
          <w:b/>
          <w:color w:val="000000"/>
          <w:sz w:val="24"/>
          <w:szCs w:val="24"/>
          <w:lang w:eastAsia="lv-LV"/>
        </w:rPr>
      </w:pPr>
      <w:r w:rsidRPr="00F045DD">
        <w:rPr>
          <w:rFonts w:ascii="Times New Roman" w:eastAsia="Times New Roman" w:hAnsi="Times New Roman" w:cs="Times New Roman"/>
          <w:b/>
          <w:color w:val="000000"/>
          <w:sz w:val="24"/>
          <w:szCs w:val="24"/>
          <w:lang w:eastAsia="lv-LV"/>
        </w:rPr>
        <w:lastRenderedPageBreak/>
        <w:t>Dobeles novada domes saistošo noteikumu Nr.38</w:t>
      </w:r>
    </w:p>
    <w:p w14:paraId="58F55395" w14:textId="77777777" w:rsidR="0097713A" w:rsidRPr="00F045DD" w:rsidRDefault="0097713A" w:rsidP="0097713A">
      <w:pPr>
        <w:autoSpaceDE w:val="0"/>
        <w:autoSpaceDN w:val="0"/>
        <w:adjustRightInd w:val="0"/>
        <w:spacing w:after="0" w:line="240" w:lineRule="auto"/>
        <w:jc w:val="center"/>
        <w:rPr>
          <w:rFonts w:ascii="Times New Roman" w:eastAsia="Calibri" w:hAnsi="Times New Roman" w:cs="Times New Roman"/>
          <w:b/>
          <w:color w:val="000000"/>
          <w:sz w:val="24"/>
          <w:szCs w:val="24"/>
          <w:lang w:val="et-EE" w:eastAsia="lv-LV"/>
        </w:rPr>
      </w:pPr>
      <w:r w:rsidRPr="00F045DD">
        <w:rPr>
          <w:rFonts w:ascii="Times New Roman" w:eastAsia="Times New Roman" w:hAnsi="Times New Roman" w:cs="Times New Roman"/>
          <w:b/>
          <w:bCs/>
          <w:color w:val="000000"/>
          <w:sz w:val="23"/>
          <w:szCs w:val="23"/>
          <w:lang w:eastAsia="lv-LV"/>
        </w:rPr>
        <w:t>“Par reklāmas, izkārtņu un citu informatīvo materiālu izvietošanas kārtību Dobeles novadā</w:t>
      </w:r>
      <w:r w:rsidRPr="00F045DD">
        <w:rPr>
          <w:rFonts w:ascii="Times New Roman" w:eastAsia="Calibri" w:hAnsi="Times New Roman" w:cs="Times New Roman"/>
          <w:b/>
          <w:bCs/>
          <w:color w:val="000000"/>
          <w:sz w:val="24"/>
          <w:szCs w:val="24"/>
          <w:lang w:val="et-EE" w:eastAsia="lv-LV"/>
        </w:rPr>
        <w:t>”</w:t>
      </w:r>
    </w:p>
    <w:p w14:paraId="569466F3" w14:textId="77777777" w:rsidR="0097713A" w:rsidRPr="00F045DD" w:rsidRDefault="0097713A" w:rsidP="0097713A">
      <w:pPr>
        <w:autoSpaceDE w:val="0"/>
        <w:autoSpaceDN w:val="0"/>
        <w:adjustRightInd w:val="0"/>
        <w:spacing w:after="0" w:line="240" w:lineRule="auto"/>
        <w:jc w:val="center"/>
        <w:rPr>
          <w:rFonts w:ascii="Times New Roman" w:eastAsia="Times New Roman" w:hAnsi="Times New Roman" w:cs="Times New Roman"/>
          <w:bCs/>
          <w:color w:val="000000"/>
          <w:sz w:val="24"/>
          <w:szCs w:val="24"/>
          <w:lang w:val="en-GB" w:eastAsia="lv-LV"/>
        </w:rPr>
      </w:pPr>
      <w:r w:rsidRPr="00F045DD">
        <w:rPr>
          <w:rFonts w:ascii="Times New Roman" w:eastAsia="Calibri" w:hAnsi="Times New Roman" w:cs="Times New Roman"/>
          <w:b/>
          <w:bCs/>
          <w:color w:val="000000"/>
          <w:sz w:val="24"/>
          <w:szCs w:val="24"/>
          <w:lang w:val="et-EE" w:eastAsia="lv-LV"/>
        </w:rPr>
        <w:t>paskaidrojuma raksts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97713A" w:rsidRPr="00F045DD" w14:paraId="0F675DBB" w14:textId="77777777" w:rsidTr="00641968">
        <w:tc>
          <w:tcPr>
            <w:tcW w:w="2901" w:type="dxa"/>
            <w:tcBorders>
              <w:top w:val="single" w:sz="4" w:space="0" w:color="auto"/>
              <w:left w:val="single" w:sz="4" w:space="0" w:color="auto"/>
              <w:bottom w:val="single" w:sz="4" w:space="0" w:color="auto"/>
              <w:right w:val="single" w:sz="4" w:space="0" w:color="auto"/>
            </w:tcBorders>
          </w:tcPr>
          <w:p w14:paraId="163E60BB" w14:textId="77777777" w:rsidR="0097713A" w:rsidRPr="00F045DD" w:rsidRDefault="0097713A" w:rsidP="00641968">
            <w:pPr>
              <w:tabs>
                <w:tab w:val="left" w:pos="8364"/>
              </w:tabs>
              <w:spacing w:after="0" w:line="240" w:lineRule="auto"/>
              <w:jc w:val="center"/>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Sadaļas nosaukums</w:t>
            </w:r>
          </w:p>
        </w:tc>
        <w:tc>
          <w:tcPr>
            <w:tcW w:w="6597" w:type="dxa"/>
            <w:tcBorders>
              <w:top w:val="single" w:sz="4" w:space="0" w:color="auto"/>
              <w:left w:val="single" w:sz="4" w:space="0" w:color="auto"/>
              <w:bottom w:val="single" w:sz="4" w:space="0" w:color="auto"/>
              <w:right w:val="single" w:sz="4" w:space="0" w:color="auto"/>
            </w:tcBorders>
          </w:tcPr>
          <w:p w14:paraId="7211A159" w14:textId="77777777" w:rsidR="0097713A" w:rsidRPr="00F045DD" w:rsidRDefault="0097713A" w:rsidP="00641968">
            <w:pPr>
              <w:tabs>
                <w:tab w:val="left" w:pos="8364"/>
              </w:tabs>
              <w:spacing w:after="0" w:line="240" w:lineRule="auto"/>
              <w:jc w:val="center"/>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 xml:space="preserve">Sadaļas </w:t>
            </w:r>
            <w:smartTag w:uri="schemas-tilde-lv/tildestengine" w:element="veidnes">
              <w:smartTagPr>
                <w:attr w:name="baseform" w:val="paskaidrojums"/>
                <w:attr w:name="id" w:val="-1"/>
                <w:attr w:name="text" w:val="paskaidrojums&#10;"/>
              </w:smartTagPr>
              <w:r w:rsidRPr="00F045DD">
                <w:rPr>
                  <w:rFonts w:ascii="Times New Roman" w:eastAsia="Times New Roman" w:hAnsi="Times New Roman" w:cs="Times New Roman"/>
                  <w:color w:val="000000"/>
                  <w:sz w:val="24"/>
                  <w:szCs w:val="24"/>
                  <w:lang w:eastAsia="lv-LV"/>
                </w:rPr>
                <w:t>paskaidrojums</w:t>
              </w:r>
            </w:smartTag>
          </w:p>
          <w:p w14:paraId="2967D51C" w14:textId="77777777" w:rsidR="0097713A" w:rsidRPr="00F045DD" w:rsidRDefault="0097713A" w:rsidP="00641968">
            <w:pPr>
              <w:tabs>
                <w:tab w:val="left" w:pos="8364"/>
              </w:tabs>
              <w:spacing w:after="0" w:line="240" w:lineRule="auto"/>
              <w:jc w:val="center"/>
              <w:rPr>
                <w:rFonts w:ascii="Times New Roman" w:eastAsia="Times New Roman" w:hAnsi="Times New Roman" w:cs="Times New Roman"/>
                <w:color w:val="000000"/>
                <w:sz w:val="24"/>
                <w:szCs w:val="24"/>
                <w:lang w:eastAsia="lv-LV"/>
              </w:rPr>
            </w:pPr>
          </w:p>
        </w:tc>
      </w:tr>
      <w:tr w:rsidR="0097713A" w:rsidRPr="00F045DD" w14:paraId="3DB6C3DE" w14:textId="77777777" w:rsidTr="00641968">
        <w:tc>
          <w:tcPr>
            <w:tcW w:w="2901" w:type="dxa"/>
            <w:tcBorders>
              <w:top w:val="single" w:sz="4" w:space="0" w:color="auto"/>
              <w:left w:val="single" w:sz="4" w:space="0" w:color="auto"/>
              <w:bottom w:val="single" w:sz="4" w:space="0" w:color="auto"/>
              <w:right w:val="single" w:sz="4" w:space="0" w:color="auto"/>
            </w:tcBorders>
          </w:tcPr>
          <w:p w14:paraId="0B837826" w14:textId="77777777" w:rsidR="0097713A" w:rsidRPr="00F045DD" w:rsidRDefault="0097713A" w:rsidP="00641968">
            <w:pPr>
              <w:tabs>
                <w:tab w:val="left" w:pos="8364"/>
              </w:tabs>
              <w:spacing w:after="0" w:line="240" w:lineRule="auto"/>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4DA4F989" w14:textId="77777777" w:rsidR="0097713A" w:rsidRPr="00F045DD" w:rsidRDefault="0097713A" w:rsidP="00641968">
            <w:pPr>
              <w:tabs>
                <w:tab w:val="left" w:pos="8364"/>
              </w:tabs>
              <w:spacing w:after="0" w:line="240" w:lineRule="auto"/>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 xml:space="preserve">Saskaņā ar </w:t>
            </w:r>
            <w:hyperlink r:id="rId9" w:anchor="_blank" w:history="1">
              <w:r w:rsidRPr="00F045DD">
                <w:rPr>
                  <w:rFonts w:ascii="Times New Roman" w:eastAsia="Times New Roman" w:hAnsi="Times New Roman" w:cs="Times New Roman"/>
                  <w:color w:val="000000"/>
                  <w:sz w:val="24"/>
                  <w:szCs w:val="24"/>
                  <w:lang w:eastAsia="lv-LV"/>
                </w:rPr>
                <w:t>Administratīvo teritoriju un apdzīvoto vietu likumu</w:t>
              </w:r>
            </w:hyperlink>
            <w:r w:rsidRPr="00F045DD">
              <w:rPr>
                <w:rFonts w:ascii="Times New Roman" w:eastAsia="Times New Roman" w:hAnsi="Times New Roman" w:cs="Times New Roman"/>
                <w:color w:val="000000"/>
                <w:sz w:val="24"/>
                <w:szCs w:val="24"/>
                <w:lang w:eastAsia="lv-LV"/>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4D05CB4B" w14:textId="77777777" w:rsidR="0097713A" w:rsidRPr="00F045DD" w:rsidRDefault="0097713A" w:rsidP="00641968">
            <w:pPr>
              <w:tabs>
                <w:tab w:val="left" w:pos="8364"/>
              </w:tabs>
              <w:spacing w:after="0" w:line="240" w:lineRule="auto"/>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 xml:space="preserve">Administratīvo teritoriju un apdzīvoto vietu likuma Pārejas noteikumu 17.punkts nosaka, ka </w:t>
            </w:r>
            <w:r w:rsidRPr="00F045DD">
              <w:rPr>
                <w:rFonts w:ascii="Times New Roman" w:eastAsia="Times New Roman" w:hAnsi="Times New Roman" w:cs="Times New Roman"/>
                <w:color w:val="000000"/>
                <w:sz w:val="24"/>
                <w:szCs w:val="24"/>
                <w:shd w:val="clear" w:color="auto" w:fill="FFFFFF"/>
                <w:lang w:eastAsia="lv-LV"/>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 decembrim ir spēkā novadu veidojošo bijušo pašvaldību saistošie noteikumi.</w:t>
            </w:r>
          </w:p>
          <w:p w14:paraId="7254E3DF" w14:textId="77777777" w:rsidR="0097713A" w:rsidRPr="00F045DD" w:rsidRDefault="0097713A" w:rsidP="00641968">
            <w:pPr>
              <w:tabs>
                <w:tab w:val="left" w:pos="8364"/>
              </w:tabs>
              <w:spacing w:after="0" w:line="240" w:lineRule="auto"/>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Līdz ar to nepieciešams apstiprināt jaunus saistošos noteikumus Dobeles novadā Nr.38 "</w:t>
            </w:r>
            <w:r w:rsidRPr="00F045DD">
              <w:rPr>
                <w:rFonts w:ascii="Times New Roman" w:eastAsia="Times New Roman" w:hAnsi="Times New Roman" w:cs="Times New Roman"/>
                <w:bCs/>
                <w:color w:val="000000"/>
                <w:sz w:val="23"/>
                <w:szCs w:val="23"/>
                <w:lang w:eastAsia="lv-LV"/>
              </w:rPr>
              <w:t>Par reklāmas, izkārtņu un citu informatīvo materiālu izvietošanas kārtību Dobeles novadā</w:t>
            </w:r>
            <w:r w:rsidRPr="00F045DD">
              <w:rPr>
                <w:rFonts w:ascii="Times New Roman" w:eastAsia="Times New Roman" w:hAnsi="Times New Roman" w:cs="Times New Roman"/>
                <w:color w:val="000000"/>
                <w:sz w:val="24"/>
                <w:szCs w:val="24"/>
                <w:lang w:eastAsia="lv-LV"/>
              </w:rPr>
              <w:t>"</w:t>
            </w:r>
            <w:r w:rsidRPr="00F045DD">
              <w:rPr>
                <w:rFonts w:ascii="Times New Roman" w:eastAsia="Times New Roman" w:hAnsi="Times New Roman" w:cs="Times New Roman"/>
                <w:bCs/>
                <w:color w:val="000000"/>
                <w:sz w:val="24"/>
                <w:szCs w:val="24"/>
                <w:lang w:eastAsia="lv-LV"/>
              </w:rPr>
              <w:t xml:space="preserve"> (turpmāk - Noteikumi).</w:t>
            </w:r>
          </w:p>
        </w:tc>
      </w:tr>
      <w:tr w:rsidR="0097713A" w:rsidRPr="00F045DD" w14:paraId="17A19057" w14:textId="77777777" w:rsidTr="00641968">
        <w:tc>
          <w:tcPr>
            <w:tcW w:w="2901" w:type="dxa"/>
            <w:tcBorders>
              <w:top w:val="single" w:sz="4" w:space="0" w:color="auto"/>
              <w:left w:val="single" w:sz="4" w:space="0" w:color="auto"/>
              <w:bottom w:val="single" w:sz="4" w:space="0" w:color="auto"/>
              <w:right w:val="single" w:sz="4" w:space="0" w:color="auto"/>
            </w:tcBorders>
          </w:tcPr>
          <w:p w14:paraId="2784FE2E" w14:textId="77777777" w:rsidR="0097713A" w:rsidRPr="00F045DD" w:rsidRDefault="0097713A" w:rsidP="00641968">
            <w:pPr>
              <w:tabs>
                <w:tab w:val="left" w:pos="8364"/>
              </w:tabs>
              <w:spacing w:after="0" w:line="240" w:lineRule="auto"/>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3417FF15" w14:textId="77777777" w:rsidR="0097713A" w:rsidRPr="00F045DD" w:rsidRDefault="0097713A" w:rsidP="00641968">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bCs/>
                <w:color w:val="000000"/>
                <w:sz w:val="24"/>
                <w:szCs w:val="24"/>
                <w:lang w:eastAsia="lv-LV"/>
              </w:rPr>
              <w:t xml:space="preserve">Noteikumi nosaka </w:t>
            </w:r>
            <w:r w:rsidRPr="00F045DD">
              <w:rPr>
                <w:rFonts w:ascii="Times New Roman" w:eastAsia="Times New Roman" w:hAnsi="Times New Roman" w:cs="Times New Roman"/>
                <w:color w:val="000000"/>
                <w:sz w:val="24"/>
                <w:szCs w:val="24"/>
                <w:lang w:eastAsia="lv-LV"/>
              </w:rPr>
              <w:t xml:space="preserve">reklāmu, reklāmas objektu, </w:t>
            </w:r>
            <w:r w:rsidRPr="00F045DD">
              <w:rPr>
                <w:rFonts w:ascii="Times New Roman" w:eastAsia="Times New Roman" w:hAnsi="Times New Roman" w:cs="Times New Roman"/>
                <w:sz w:val="24"/>
                <w:szCs w:val="24"/>
                <w:lang w:eastAsia="lv-LV"/>
              </w:rPr>
              <w:t>izkārtņu, afišu,</w:t>
            </w:r>
            <w:r w:rsidRPr="00F045DD">
              <w:rPr>
                <w:rFonts w:ascii="Times New Roman" w:eastAsia="Times New Roman" w:hAnsi="Times New Roman" w:cs="Times New Roman"/>
                <w:color w:val="000000"/>
                <w:sz w:val="24"/>
                <w:szCs w:val="24"/>
                <w:lang w:eastAsia="lv-LV"/>
              </w:rPr>
              <w:t xml:space="preserve"> </w:t>
            </w:r>
            <w:r w:rsidRPr="00F045DD">
              <w:rPr>
                <w:rFonts w:ascii="Times New Roman" w:eastAsia="Times New Roman" w:hAnsi="Times New Roman" w:cs="Times New Roman"/>
                <w:sz w:val="24"/>
                <w:szCs w:val="24"/>
                <w:lang w:eastAsia="lv-LV"/>
              </w:rPr>
              <w:t xml:space="preserve">sludinājumu, </w:t>
            </w:r>
            <w:r w:rsidRPr="00F045DD">
              <w:rPr>
                <w:rFonts w:ascii="Times New Roman" w:eastAsia="Times New Roman" w:hAnsi="Times New Roman" w:cs="Times New Roman"/>
                <w:color w:val="000000"/>
                <w:sz w:val="24"/>
                <w:szCs w:val="24"/>
                <w:lang w:eastAsia="lv-LV"/>
              </w:rPr>
              <w:t xml:space="preserve">priekšvēlēšanas aģitācijas materiālu, </w:t>
            </w:r>
            <w:r w:rsidRPr="00F045DD">
              <w:rPr>
                <w:rFonts w:ascii="Times New Roman" w:eastAsia="Times New Roman" w:hAnsi="Times New Roman" w:cs="Times New Roman"/>
                <w:sz w:val="24"/>
                <w:szCs w:val="24"/>
                <w:lang w:eastAsia="lv-LV"/>
              </w:rPr>
              <w:t>tautas nobalsošanas aģitācijas materiālu</w:t>
            </w:r>
            <w:r w:rsidRPr="00F045DD">
              <w:rPr>
                <w:rFonts w:ascii="Times New Roman" w:eastAsia="Times New Roman" w:hAnsi="Times New Roman" w:cs="Times New Roman"/>
                <w:color w:val="000000"/>
                <w:sz w:val="24"/>
                <w:szCs w:val="24"/>
                <w:lang w:eastAsia="lv-LV"/>
              </w:rPr>
              <w:t xml:space="preserve"> un citu informatīvo materiālu izvietošanas, </w:t>
            </w:r>
            <w:r w:rsidRPr="00F045DD">
              <w:rPr>
                <w:rFonts w:ascii="Times New Roman" w:eastAsia="Times New Roman" w:hAnsi="Times New Roman" w:cs="Times New Roman"/>
                <w:sz w:val="24"/>
                <w:szCs w:val="24"/>
                <w:lang w:eastAsia="lv-LV"/>
              </w:rPr>
              <w:t xml:space="preserve">izmantošanas, uzraudzības un </w:t>
            </w:r>
            <w:r w:rsidRPr="00F045DD">
              <w:rPr>
                <w:rFonts w:ascii="Times New Roman" w:eastAsia="Times New Roman" w:hAnsi="Times New Roman" w:cs="Times New Roman"/>
                <w:color w:val="000000"/>
                <w:sz w:val="24"/>
                <w:szCs w:val="24"/>
                <w:lang w:eastAsia="lv-LV"/>
              </w:rPr>
              <w:t xml:space="preserve">kontroles kārtību </w:t>
            </w:r>
            <w:r w:rsidRPr="00F045DD">
              <w:rPr>
                <w:rFonts w:ascii="Times New Roman" w:eastAsia="Times New Roman" w:hAnsi="Times New Roman" w:cs="Times New Roman"/>
                <w:sz w:val="24"/>
                <w:szCs w:val="24"/>
                <w:lang w:eastAsia="lv-LV"/>
              </w:rPr>
              <w:t xml:space="preserve">publiskās vietās vai vietās, kas vērstas pret publisku vietu </w:t>
            </w:r>
            <w:r w:rsidRPr="00F045DD">
              <w:rPr>
                <w:rFonts w:ascii="Times New Roman" w:eastAsia="Times New Roman" w:hAnsi="Times New Roman" w:cs="Times New Roman"/>
                <w:color w:val="000000"/>
                <w:sz w:val="24"/>
                <w:szCs w:val="24"/>
                <w:lang w:eastAsia="lv-LV"/>
              </w:rPr>
              <w:t xml:space="preserve">Dobeles novadā, izvietošanas ierobežojumus, kā arī </w:t>
            </w:r>
            <w:r w:rsidRPr="00F045DD">
              <w:rPr>
                <w:rFonts w:ascii="Times New Roman" w:eastAsia="Times New Roman" w:hAnsi="Times New Roman" w:cs="Times New Roman"/>
                <w:sz w:val="24"/>
                <w:szCs w:val="24"/>
                <w:lang w:eastAsia="lv-LV"/>
              </w:rPr>
              <w:t>kā arī atbildību par šo noteikumu neievērošanu.</w:t>
            </w:r>
          </w:p>
        </w:tc>
      </w:tr>
      <w:tr w:rsidR="0097713A" w:rsidRPr="00F045DD" w14:paraId="7E0756DF" w14:textId="77777777" w:rsidTr="00641968">
        <w:tc>
          <w:tcPr>
            <w:tcW w:w="2901" w:type="dxa"/>
            <w:tcBorders>
              <w:top w:val="single" w:sz="4" w:space="0" w:color="auto"/>
              <w:left w:val="single" w:sz="4" w:space="0" w:color="auto"/>
              <w:bottom w:val="single" w:sz="4" w:space="0" w:color="auto"/>
              <w:right w:val="single" w:sz="4" w:space="0" w:color="auto"/>
            </w:tcBorders>
          </w:tcPr>
          <w:p w14:paraId="2C2B0690" w14:textId="77777777" w:rsidR="0097713A" w:rsidRPr="00F045DD" w:rsidRDefault="0097713A" w:rsidP="00641968">
            <w:pPr>
              <w:tabs>
                <w:tab w:val="left" w:pos="8364"/>
              </w:tabs>
              <w:spacing w:after="0" w:line="240" w:lineRule="auto"/>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09A79B8E" w14:textId="77777777" w:rsidR="0097713A" w:rsidRPr="00F045DD" w:rsidRDefault="0097713A" w:rsidP="00641968">
            <w:pPr>
              <w:autoSpaceDE w:val="0"/>
              <w:autoSpaceDN w:val="0"/>
              <w:adjustRightInd w:val="0"/>
              <w:spacing w:after="0" w:line="240" w:lineRule="auto"/>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Noteikumu pašvaldības budžetu neietekmē.</w:t>
            </w:r>
          </w:p>
        </w:tc>
      </w:tr>
      <w:tr w:rsidR="0097713A" w:rsidRPr="00F045DD" w14:paraId="18CD5B9F" w14:textId="77777777" w:rsidTr="00641968">
        <w:trPr>
          <w:trHeight w:val="1451"/>
        </w:trPr>
        <w:tc>
          <w:tcPr>
            <w:tcW w:w="2901" w:type="dxa"/>
            <w:tcBorders>
              <w:top w:val="single" w:sz="4" w:space="0" w:color="auto"/>
              <w:left w:val="single" w:sz="4" w:space="0" w:color="auto"/>
              <w:bottom w:val="single" w:sz="4" w:space="0" w:color="auto"/>
              <w:right w:val="single" w:sz="4" w:space="0" w:color="auto"/>
            </w:tcBorders>
          </w:tcPr>
          <w:p w14:paraId="7A9CA35E" w14:textId="77777777" w:rsidR="0097713A" w:rsidRPr="00F045DD" w:rsidRDefault="0097713A" w:rsidP="00641968">
            <w:pPr>
              <w:tabs>
                <w:tab w:val="left" w:pos="8364"/>
              </w:tabs>
              <w:spacing w:after="0" w:line="240" w:lineRule="auto"/>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66343ED0" w14:textId="77777777" w:rsidR="0097713A" w:rsidRPr="00F045DD" w:rsidRDefault="0097713A" w:rsidP="0064196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color w:val="000000"/>
                <w:sz w:val="24"/>
                <w:szCs w:val="24"/>
                <w:lang w:eastAsia="lv-LV"/>
              </w:rPr>
              <w:t xml:space="preserve">Noteikumi neatstās tiešu ietekmi uz uzņēmējdarbības vidi pašvaldības teritorijā. </w:t>
            </w:r>
            <w:r w:rsidRPr="00F045DD">
              <w:rPr>
                <w:rFonts w:ascii="Times New Roman" w:eastAsia="Times New Roman" w:hAnsi="Times New Roman" w:cs="Times New Roman"/>
                <w:sz w:val="24"/>
                <w:szCs w:val="24"/>
                <w:lang w:eastAsia="lv-LV"/>
              </w:rPr>
              <w:t>Saistošo noteikumu regulējums attiecas uz personām, kas vēlas izvietot reklāmu vai reklāmas objektu Dobeles novadā.</w:t>
            </w:r>
          </w:p>
          <w:p w14:paraId="7D5AA087" w14:textId="77777777" w:rsidR="0097713A" w:rsidRPr="00F045DD" w:rsidRDefault="0097713A" w:rsidP="00641968">
            <w:pPr>
              <w:autoSpaceDE w:val="0"/>
              <w:autoSpaceDN w:val="0"/>
              <w:adjustRightInd w:val="0"/>
              <w:spacing w:after="0" w:line="240" w:lineRule="auto"/>
              <w:rPr>
                <w:rFonts w:ascii="Times New Roman" w:eastAsia="Times New Roman" w:hAnsi="Times New Roman" w:cs="Times New Roman"/>
                <w:color w:val="000000"/>
                <w:sz w:val="24"/>
                <w:szCs w:val="24"/>
                <w:lang w:eastAsia="lv-LV"/>
              </w:rPr>
            </w:pPr>
          </w:p>
        </w:tc>
      </w:tr>
      <w:tr w:rsidR="0097713A" w:rsidRPr="00F045DD" w14:paraId="7526E22B" w14:textId="77777777" w:rsidTr="00641968">
        <w:tc>
          <w:tcPr>
            <w:tcW w:w="2901" w:type="dxa"/>
            <w:tcBorders>
              <w:top w:val="single" w:sz="4" w:space="0" w:color="auto"/>
              <w:left w:val="single" w:sz="4" w:space="0" w:color="auto"/>
              <w:bottom w:val="single" w:sz="4" w:space="0" w:color="auto"/>
              <w:right w:val="single" w:sz="4" w:space="0" w:color="auto"/>
            </w:tcBorders>
          </w:tcPr>
          <w:p w14:paraId="1940B0EA" w14:textId="77777777" w:rsidR="0097713A" w:rsidRPr="00F045DD" w:rsidRDefault="0097713A" w:rsidP="00641968">
            <w:pPr>
              <w:tabs>
                <w:tab w:val="left" w:pos="8364"/>
              </w:tabs>
              <w:spacing w:after="0" w:line="240" w:lineRule="auto"/>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61CFC5CA" w14:textId="77777777" w:rsidR="0097713A" w:rsidRPr="00F045DD" w:rsidRDefault="0097713A" w:rsidP="0064196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Administratīvā pārkāpuma procesu par saistošo noteikumu pārkāpumiem līdz administratīvā pārkāpuma lietas izskatīšanai veic Dobeles novada pašvaldības amatpersonas. Administratīvā pārkāpuma lietas izskata Dobeles novada pašvaldības Administratīvā komisija.</w:t>
            </w:r>
          </w:p>
          <w:p w14:paraId="7AE3CCD7" w14:textId="77777777" w:rsidR="0097713A" w:rsidRPr="00F045DD" w:rsidRDefault="0097713A" w:rsidP="0064196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No saistošajos noteikumos iekļautajām normām Dobeles novada</w:t>
            </w:r>
          </w:p>
          <w:p w14:paraId="10365AFB" w14:textId="77777777" w:rsidR="0097713A" w:rsidRPr="00F045DD" w:rsidRDefault="0097713A" w:rsidP="00641968">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pašvaldības amatpersonu un Administratīvās komisijas funkcijas un</w:t>
            </w:r>
          </w:p>
          <w:p w14:paraId="104D00DD" w14:textId="77777777" w:rsidR="0097713A" w:rsidRPr="00F045DD" w:rsidRDefault="0097713A" w:rsidP="00641968">
            <w:pPr>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sz w:val="24"/>
                <w:szCs w:val="24"/>
                <w:lang w:eastAsia="lv-LV"/>
              </w:rPr>
              <w:t xml:space="preserve">uzdevumi netiek paplašināti vai sašaurināti. </w:t>
            </w:r>
          </w:p>
        </w:tc>
      </w:tr>
      <w:tr w:rsidR="0097713A" w:rsidRPr="00F045DD" w14:paraId="4DD428C2" w14:textId="77777777" w:rsidTr="00641968">
        <w:trPr>
          <w:trHeight w:val="70"/>
        </w:trPr>
        <w:tc>
          <w:tcPr>
            <w:tcW w:w="2901" w:type="dxa"/>
            <w:tcBorders>
              <w:top w:val="single" w:sz="4" w:space="0" w:color="auto"/>
              <w:left w:val="single" w:sz="4" w:space="0" w:color="auto"/>
              <w:bottom w:val="single" w:sz="4" w:space="0" w:color="auto"/>
              <w:right w:val="single" w:sz="4" w:space="0" w:color="auto"/>
            </w:tcBorders>
          </w:tcPr>
          <w:p w14:paraId="6FBF7B30" w14:textId="77777777" w:rsidR="0097713A" w:rsidRPr="00F045DD" w:rsidRDefault="0097713A" w:rsidP="00641968">
            <w:pPr>
              <w:tabs>
                <w:tab w:val="left" w:pos="8364"/>
              </w:tabs>
              <w:spacing w:after="0" w:line="240" w:lineRule="auto"/>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1FE5CC1D" w14:textId="77777777" w:rsidR="0097713A" w:rsidRPr="00F045DD" w:rsidRDefault="0097713A" w:rsidP="00641968">
            <w:pPr>
              <w:tabs>
                <w:tab w:val="left" w:pos="8364"/>
              </w:tabs>
              <w:autoSpaceDE w:val="0"/>
              <w:autoSpaceDN w:val="0"/>
              <w:adjustRightInd w:val="0"/>
              <w:spacing w:after="0" w:line="240" w:lineRule="auto"/>
              <w:jc w:val="both"/>
              <w:rPr>
                <w:rFonts w:ascii="Times New Roman" w:eastAsia="Times New Roman" w:hAnsi="Times New Roman" w:cs="Times New Roman"/>
                <w:color w:val="000000"/>
                <w:sz w:val="24"/>
                <w:szCs w:val="24"/>
                <w:lang w:eastAsia="lv-LV"/>
              </w:rPr>
            </w:pPr>
            <w:r w:rsidRPr="00F045DD">
              <w:rPr>
                <w:rFonts w:ascii="Times New Roman" w:eastAsia="Times New Roman" w:hAnsi="Times New Roman" w:cs="Times New Roman"/>
                <w:color w:val="000000"/>
                <w:sz w:val="24"/>
                <w:szCs w:val="24"/>
                <w:lang w:eastAsia="lv-LV"/>
              </w:rPr>
              <w:t>Noteikumu izstrādes procesā konsultācijas ar privātpersonām netika veiktas.</w:t>
            </w:r>
          </w:p>
        </w:tc>
      </w:tr>
    </w:tbl>
    <w:p w14:paraId="5F2C8B78" w14:textId="77777777" w:rsidR="0097713A" w:rsidRPr="00F045DD" w:rsidRDefault="0097713A" w:rsidP="0097713A">
      <w:pPr>
        <w:spacing w:after="0" w:line="240" w:lineRule="auto"/>
        <w:rPr>
          <w:rFonts w:ascii="Times New Roman" w:eastAsia="Times New Roman" w:hAnsi="Times New Roman" w:cs="Times New Roman"/>
          <w:color w:val="000000"/>
          <w:sz w:val="24"/>
          <w:szCs w:val="24"/>
          <w:lang w:eastAsia="lv-LV"/>
        </w:rPr>
      </w:pPr>
    </w:p>
    <w:p w14:paraId="4AEF5123" w14:textId="77777777" w:rsidR="0097713A" w:rsidRPr="00F045DD" w:rsidRDefault="0097713A" w:rsidP="0097713A">
      <w:pPr>
        <w:spacing w:after="0" w:line="240" w:lineRule="auto"/>
        <w:jc w:val="both"/>
        <w:rPr>
          <w:rFonts w:ascii="Times New Roman" w:eastAsia="Times New Roman" w:hAnsi="Times New Roman" w:cs="Times New Roman"/>
          <w:sz w:val="24"/>
          <w:szCs w:val="24"/>
          <w:lang w:eastAsia="lv-LV"/>
        </w:rPr>
      </w:pPr>
      <w:r w:rsidRPr="00F045DD">
        <w:rPr>
          <w:rFonts w:ascii="Times New Roman" w:eastAsia="Times New Roman" w:hAnsi="Times New Roman" w:cs="Times New Roman"/>
          <w:sz w:val="24"/>
          <w:szCs w:val="24"/>
          <w:lang w:eastAsia="lv-LV"/>
        </w:rPr>
        <w:t>Domes priekšsēdētājs</w:t>
      </w:r>
      <w:proofErr w:type="gramStart"/>
      <w:r w:rsidRPr="00F045DD">
        <w:rPr>
          <w:rFonts w:ascii="Times New Roman" w:eastAsia="Times New Roman" w:hAnsi="Times New Roman" w:cs="Times New Roman"/>
          <w:sz w:val="24"/>
          <w:szCs w:val="24"/>
          <w:lang w:eastAsia="lv-LV"/>
        </w:rPr>
        <w:t xml:space="preserve">                                                                                                     </w:t>
      </w:r>
      <w:proofErr w:type="gramEnd"/>
      <w:r w:rsidRPr="00F045DD">
        <w:rPr>
          <w:rFonts w:ascii="Times New Roman" w:eastAsia="Times New Roman" w:hAnsi="Times New Roman" w:cs="Times New Roman"/>
          <w:sz w:val="24"/>
          <w:szCs w:val="24"/>
          <w:lang w:eastAsia="lv-LV"/>
        </w:rPr>
        <w:t>I.Gorskis</w:t>
      </w:r>
    </w:p>
    <w:p w14:paraId="5A087DAF" w14:textId="77777777" w:rsidR="0097713A" w:rsidRDefault="0097713A" w:rsidP="0097713A"/>
    <w:p w14:paraId="2D39CC80" w14:textId="77777777" w:rsidR="0097713A" w:rsidRDefault="0097713A">
      <w:bookmarkStart w:id="0" w:name="_GoBack"/>
      <w:bookmarkEnd w:id="0"/>
    </w:p>
    <w:sectPr w:rsidR="0097713A" w:rsidSect="00930D4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7E0E08"/>
    <w:multiLevelType w:val="multilevel"/>
    <w:tmpl w:val="BDE8036C"/>
    <w:lvl w:ilvl="0">
      <w:start w:val="1"/>
      <w:numFmt w:val="decimal"/>
      <w:lvlText w:val="%1."/>
      <w:lvlJc w:val="left"/>
      <w:pPr>
        <w:ind w:left="720" w:hanging="360"/>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ED36AD"/>
    <w:multiLevelType w:val="hybridMultilevel"/>
    <w:tmpl w:val="A3FEFA3C"/>
    <w:lvl w:ilvl="0" w:tplc="0426000F">
      <w:start w:val="4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12910BF"/>
    <w:multiLevelType w:val="hybridMultilevel"/>
    <w:tmpl w:val="CE9CF35A"/>
    <w:lvl w:ilvl="0" w:tplc="EF820A7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4F"/>
    <w:rsid w:val="00930D4F"/>
    <w:rsid w:val="0097713A"/>
    <w:rsid w:val="00C53A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7C4B3AAA"/>
  <w15:chartTrackingRefBased/>
  <w15:docId w15:val="{98CA6FD5-1AF2-4740-9D8D-0CB9B431A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97713A"/>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97713A"/>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dobele.lv"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kumi.lv/ta/id/315654-administrativo-teritoriju-un-apdzivoto-viet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15077</Words>
  <Characters>8594</Characters>
  <Application>Microsoft Office Word</Application>
  <DocSecurity>0</DocSecurity>
  <Lines>71</Lines>
  <Paragraphs>47</Paragraphs>
  <ScaleCrop>false</ScaleCrop>
  <Company/>
  <LinksUpToDate>false</LinksUpToDate>
  <CharactersWithSpaces>23624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Līva Blaževica</cp:lastModifiedBy>
  <cp:revision>2</cp:revision>
  <dcterms:created xsi:type="dcterms:W3CDTF">2022-12-15T08:38:00Z</dcterms:created>
  <dcterms:modified xsi:type="dcterms:W3CDTF">2022-12-15T08:38:00Z</dcterms:modified>
</cp:coreProperties>
</file>