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E777" w14:textId="77777777" w:rsidR="002B02EC" w:rsidRPr="00D5404C" w:rsidRDefault="002B02EC" w:rsidP="002B02EC">
      <w:pPr>
        <w:tabs>
          <w:tab w:val="left" w:pos="-24212"/>
        </w:tabs>
        <w:jc w:val="right"/>
        <w:rPr>
          <w:b/>
          <w:bCs/>
        </w:rPr>
      </w:pPr>
      <w:bookmarkStart w:id="0" w:name="_Hlk93670436"/>
      <w:r>
        <w:rPr>
          <w:b/>
          <w:bCs/>
        </w:rPr>
        <w:t>PROJEKTS</w:t>
      </w:r>
    </w:p>
    <w:p w14:paraId="5C58AB27" w14:textId="77777777" w:rsidR="002B02EC" w:rsidRDefault="002B02EC" w:rsidP="002B02EC">
      <w:pPr>
        <w:tabs>
          <w:tab w:val="left" w:pos="-24212"/>
        </w:tabs>
        <w:jc w:val="center"/>
        <w:rPr>
          <w:sz w:val="20"/>
          <w:szCs w:val="20"/>
        </w:rPr>
      </w:pPr>
      <w:r>
        <w:rPr>
          <w:noProof/>
          <w:sz w:val="20"/>
          <w:szCs w:val="20"/>
        </w:rPr>
        <w:drawing>
          <wp:inline distT="0" distB="0" distL="0" distR="0" wp14:anchorId="531F2580" wp14:editId="6CEE7178">
            <wp:extent cx="676275" cy="7524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0AAD8CD" w14:textId="77777777" w:rsidR="002B02EC" w:rsidRDefault="002B02EC" w:rsidP="002B02EC">
      <w:pPr>
        <w:tabs>
          <w:tab w:val="center" w:pos="4153"/>
          <w:tab w:val="right" w:pos="8306"/>
        </w:tabs>
        <w:jc w:val="center"/>
        <w:rPr>
          <w:sz w:val="20"/>
        </w:rPr>
      </w:pPr>
      <w:r>
        <w:rPr>
          <w:sz w:val="20"/>
        </w:rPr>
        <w:t>LATVIJAS REPUBLIKA</w:t>
      </w:r>
    </w:p>
    <w:p w14:paraId="454BFDF3" w14:textId="77777777" w:rsidR="002B02EC" w:rsidRDefault="002B02EC" w:rsidP="002B02EC">
      <w:pPr>
        <w:tabs>
          <w:tab w:val="center" w:pos="4153"/>
          <w:tab w:val="right" w:pos="8306"/>
        </w:tabs>
        <w:jc w:val="center"/>
        <w:rPr>
          <w:b/>
          <w:sz w:val="32"/>
          <w:szCs w:val="32"/>
        </w:rPr>
      </w:pPr>
      <w:r>
        <w:rPr>
          <w:b/>
          <w:sz w:val="32"/>
          <w:szCs w:val="32"/>
        </w:rPr>
        <w:t>DOBELES NOVADA DOME</w:t>
      </w:r>
    </w:p>
    <w:p w14:paraId="0F5A2614" w14:textId="77777777" w:rsidR="002B02EC" w:rsidRDefault="002B02EC" w:rsidP="002B02EC">
      <w:pPr>
        <w:tabs>
          <w:tab w:val="center" w:pos="4153"/>
          <w:tab w:val="right" w:pos="8306"/>
        </w:tabs>
        <w:jc w:val="center"/>
        <w:rPr>
          <w:sz w:val="16"/>
          <w:szCs w:val="16"/>
        </w:rPr>
      </w:pPr>
      <w:r>
        <w:rPr>
          <w:sz w:val="16"/>
          <w:szCs w:val="16"/>
        </w:rPr>
        <w:t>Brīvības iela 17, Dobele, Dobeles novads, LV-3701</w:t>
      </w:r>
    </w:p>
    <w:p w14:paraId="107375BB" w14:textId="77777777" w:rsidR="002B02EC" w:rsidRDefault="002B02EC" w:rsidP="002B02EC">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6" w:history="1">
        <w:r>
          <w:rPr>
            <w:rStyle w:val="Hyperlink"/>
            <w:rFonts w:eastAsia="Calibri"/>
            <w:color w:val="000000"/>
            <w:sz w:val="16"/>
            <w:szCs w:val="16"/>
          </w:rPr>
          <w:t>dome@dobele.lv</w:t>
        </w:r>
      </w:hyperlink>
    </w:p>
    <w:p w14:paraId="38783DB5" w14:textId="77777777" w:rsidR="002B02EC" w:rsidRDefault="002B02EC" w:rsidP="002B02EC">
      <w:pPr>
        <w:autoSpaceDE w:val="0"/>
        <w:autoSpaceDN w:val="0"/>
        <w:adjustRightInd w:val="0"/>
        <w:jc w:val="center"/>
        <w:rPr>
          <w:b/>
          <w:bCs/>
          <w:color w:val="000000"/>
        </w:rPr>
      </w:pPr>
    </w:p>
    <w:p w14:paraId="77E41A1F" w14:textId="77777777" w:rsidR="002B02EC" w:rsidRDefault="002B02EC" w:rsidP="002B02EC">
      <w:pPr>
        <w:rPr>
          <w:rFonts w:eastAsia="Calibri"/>
          <w:b/>
        </w:rPr>
      </w:pPr>
    </w:p>
    <w:p w14:paraId="04CB2182" w14:textId="77777777" w:rsidR="002B02EC" w:rsidRDefault="002B02EC" w:rsidP="002B02EC">
      <w:pPr>
        <w:rPr>
          <w:rFonts w:eastAsia="Calibri"/>
          <w:b/>
        </w:rPr>
      </w:pPr>
    </w:p>
    <w:p w14:paraId="7FD130A5" w14:textId="77777777" w:rsidR="002B02EC" w:rsidRDefault="002B02EC" w:rsidP="002B02EC">
      <w:pPr>
        <w:autoSpaceDE w:val="0"/>
        <w:autoSpaceDN w:val="0"/>
        <w:adjustRightInd w:val="0"/>
        <w:jc w:val="right"/>
        <w:rPr>
          <w:color w:val="000000"/>
        </w:rPr>
      </w:pPr>
      <w:r>
        <w:rPr>
          <w:color w:val="000000"/>
        </w:rPr>
        <w:t>APSTIPRINĀTI</w:t>
      </w:r>
    </w:p>
    <w:p w14:paraId="17442188" w14:textId="77777777" w:rsidR="002B02EC" w:rsidRDefault="002B02EC" w:rsidP="002B02EC">
      <w:pPr>
        <w:autoSpaceDE w:val="0"/>
        <w:autoSpaceDN w:val="0"/>
        <w:adjustRightInd w:val="0"/>
        <w:jc w:val="right"/>
        <w:rPr>
          <w:color w:val="000000"/>
        </w:rPr>
      </w:pPr>
      <w:r>
        <w:rPr>
          <w:color w:val="000000"/>
        </w:rPr>
        <w:t>ar Dobeles novada domes</w:t>
      </w:r>
    </w:p>
    <w:p w14:paraId="2BC70DFD" w14:textId="77777777" w:rsidR="002B02EC" w:rsidRDefault="002B02EC" w:rsidP="002B02EC">
      <w:pPr>
        <w:autoSpaceDE w:val="0"/>
        <w:autoSpaceDN w:val="0"/>
        <w:adjustRightInd w:val="0"/>
        <w:jc w:val="right"/>
        <w:rPr>
          <w:color w:val="000000"/>
        </w:rPr>
      </w:pPr>
      <w:r>
        <w:rPr>
          <w:color w:val="000000"/>
        </w:rPr>
        <w:t>2022. gada 27.janvāra lēmumu Nr. ___/2</w:t>
      </w:r>
    </w:p>
    <w:p w14:paraId="0E706380" w14:textId="77777777" w:rsidR="002B02EC" w:rsidRDefault="002B02EC" w:rsidP="002B02EC">
      <w:pPr>
        <w:jc w:val="center"/>
        <w:rPr>
          <w:rFonts w:eastAsia="Calibri"/>
          <w:b/>
        </w:rPr>
      </w:pPr>
    </w:p>
    <w:p w14:paraId="08A5EF02" w14:textId="77777777" w:rsidR="002B02EC" w:rsidRDefault="002B02EC" w:rsidP="002B02EC">
      <w:pPr>
        <w:jc w:val="both"/>
        <w:rPr>
          <w:rFonts w:eastAsia="Calibri"/>
          <w:b/>
        </w:rPr>
      </w:pPr>
    </w:p>
    <w:p w14:paraId="60CEDA78" w14:textId="77777777" w:rsidR="002B02EC" w:rsidRDefault="002B02EC" w:rsidP="002B02EC">
      <w:pPr>
        <w:jc w:val="both"/>
      </w:pPr>
      <w:r>
        <w:rPr>
          <w:rFonts w:eastAsia="Calibri"/>
          <w:b/>
        </w:rPr>
        <w:t>2022. gada 27.janvāra</w:t>
      </w:r>
      <w:r>
        <w:rPr>
          <w:rFonts w:eastAsia="Calibri"/>
          <w:b/>
        </w:rPr>
        <w:tab/>
      </w:r>
      <w:r>
        <w:rPr>
          <w:rFonts w:eastAsia="Calibri"/>
          <w:b/>
        </w:rPr>
        <w:tab/>
      </w:r>
      <w:r>
        <w:rPr>
          <w:rFonts w:eastAsia="Calibri"/>
          <w:b/>
        </w:rPr>
        <w:tab/>
      </w:r>
      <w:r>
        <w:rPr>
          <w:rFonts w:eastAsia="Calibri"/>
          <w:b/>
        </w:rPr>
        <w:tab/>
        <w:t>Saistošie noteikumi Nr.6</w:t>
      </w:r>
    </w:p>
    <w:p w14:paraId="7AA01704" w14:textId="77777777" w:rsidR="002B02EC" w:rsidRDefault="002B02EC" w:rsidP="002B02EC">
      <w:pPr>
        <w:rPr>
          <w:color w:val="000000"/>
        </w:rPr>
      </w:pPr>
    </w:p>
    <w:p w14:paraId="6A9FE418" w14:textId="77777777" w:rsidR="002B02EC" w:rsidRDefault="002B02EC" w:rsidP="002B02EC">
      <w:pPr>
        <w:autoSpaceDE w:val="0"/>
        <w:autoSpaceDN w:val="0"/>
        <w:adjustRightInd w:val="0"/>
        <w:jc w:val="center"/>
        <w:rPr>
          <w:b/>
          <w:bCs/>
        </w:rPr>
      </w:pPr>
      <w:r>
        <w:rPr>
          <w:b/>
          <w:bCs/>
        </w:rPr>
        <w:t>PAR ATVIEGLOJUMU PIEŠĶIRŠANU NEKUSTAMĀ ĪPAŠUMA NODOKĻA MAKSĀTĀJIEM DOBELES NOVADĀ</w:t>
      </w:r>
    </w:p>
    <w:p w14:paraId="12FE5F70" w14:textId="77777777" w:rsidR="002B02EC" w:rsidRDefault="002B02EC" w:rsidP="002B02EC">
      <w:pPr>
        <w:autoSpaceDE w:val="0"/>
        <w:autoSpaceDN w:val="0"/>
        <w:adjustRightInd w:val="0"/>
      </w:pPr>
    </w:p>
    <w:p w14:paraId="43A002AF" w14:textId="77777777" w:rsidR="002B02EC" w:rsidRDefault="002B02EC" w:rsidP="002B02EC">
      <w:pPr>
        <w:autoSpaceDE w:val="0"/>
        <w:autoSpaceDN w:val="0"/>
        <w:adjustRightInd w:val="0"/>
        <w:jc w:val="right"/>
      </w:pPr>
      <w:r>
        <w:t xml:space="preserve">Izdoti saskaņā ar likuma </w:t>
      </w:r>
    </w:p>
    <w:p w14:paraId="6C93D9D9" w14:textId="77777777" w:rsidR="002B02EC" w:rsidRDefault="002B02EC" w:rsidP="002B02EC">
      <w:pPr>
        <w:autoSpaceDE w:val="0"/>
        <w:autoSpaceDN w:val="0"/>
        <w:adjustRightInd w:val="0"/>
        <w:jc w:val="right"/>
      </w:pPr>
      <w:r>
        <w:t>„Par nekustama īpašuma nodokli” 5.panta trešo daļu</w:t>
      </w:r>
    </w:p>
    <w:p w14:paraId="7F1957B5" w14:textId="77777777" w:rsidR="002B02EC" w:rsidRDefault="002B02EC" w:rsidP="002B02EC">
      <w:pPr>
        <w:autoSpaceDE w:val="0"/>
        <w:autoSpaceDN w:val="0"/>
        <w:adjustRightInd w:val="0"/>
        <w:jc w:val="both"/>
      </w:pPr>
    </w:p>
    <w:p w14:paraId="0A46C0F4" w14:textId="77777777" w:rsidR="002B02EC" w:rsidRDefault="002B02EC" w:rsidP="002B02EC">
      <w:pPr>
        <w:pStyle w:val="ListParagraph"/>
        <w:widowControl/>
        <w:numPr>
          <w:ilvl w:val="0"/>
          <w:numId w:val="1"/>
        </w:numPr>
        <w:suppressAutoHyphens w:val="0"/>
        <w:autoSpaceDE w:val="0"/>
        <w:autoSpaceDN w:val="0"/>
        <w:adjustRightInd w:val="0"/>
        <w:contextualSpacing/>
        <w:jc w:val="both"/>
        <w:rPr>
          <w:rFonts w:eastAsia="Times New Roman"/>
        </w:rPr>
      </w:pPr>
      <w:r>
        <w:rPr>
          <w:rFonts w:eastAsia="Times New Roman"/>
        </w:rPr>
        <w:t>Saistošie noteikumi nosaka kārtību, kādā piešķir nekustamā īpašuma nodokļa atvieglojumus atsevišķām nodokļa maksātāju kategorijām par Dobeles novada administratīvajā teritorijā esošo nekustamo īpašumu – zemi un ēkām.</w:t>
      </w:r>
    </w:p>
    <w:p w14:paraId="57651067" w14:textId="77777777" w:rsidR="002B02EC" w:rsidRDefault="002B02EC" w:rsidP="002B02EC">
      <w:pPr>
        <w:autoSpaceDE w:val="0"/>
        <w:autoSpaceDN w:val="0"/>
        <w:adjustRightInd w:val="0"/>
        <w:jc w:val="both"/>
      </w:pPr>
    </w:p>
    <w:p w14:paraId="5B332F5C" w14:textId="77777777" w:rsidR="002B02EC" w:rsidRDefault="002B02EC" w:rsidP="002B02EC">
      <w:pPr>
        <w:pStyle w:val="ListParagraph"/>
        <w:widowControl/>
        <w:numPr>
          <w:ilvl w:val="0"/>
          <w:numId w:val="1"/>
        </w:numPr>
        <w:suppressAutoHyphens w:val="0"/>
        <w:autoSpaceDE w:val="0"/>
        <w:autoSpaceDN w:val="0"/>
        <w:adjustRightInd w:val="0"/>
        <w:contextualSpacing/>
        <w:jc w:val="both"/>
        <w:rPr>
          <w:rFonts w:eastAsia="Times New Roman"/>
        </w:rPr>
      </w:pPr>
      <w:r>
        <w:rPr>
          <w:rFonts w:eastAsia="Times New Roman"/>
        </w:rPr>
        <w:t xml:space="preserve">Nekustamā īpašuma nodokļa atvieglojumus piešķir šādām nodokļa maksātāju kategorijām: </w:t>
      </w:r>
    </w:p>
    <w:p w14:paraId="55ACC47F" w14:textId="77777777" w:rsidR="002B02EC" w:rsidRDefault="002B02EC" w:rsidP="002B02EC">
      <w:pPr>
        <w:pStyle w:val="ListParagraph"/>
        <w:widowControl/>
        <w:numPr>
          <w:ilvl w:val="1"/>
          <w:numId w:val="1"/>
        </w:numPr>
        <w:suppressAutoHyphens w:val="0"/>
        <w:autoSpaceDE w:val="0"/>
        <w:autoSpaceDN w:val="0"/>
        <w:adjustRightInd w:val="0"/>
        <w:contextualSpacing/>
        <w:jc w:val="both"/>
        <w:rPr>
          <w:rFonts w:eastAsia="Times New Roman"/>
        </w:rPr>
      </w:pPr>
      <w:r>
        <w:rPr>
          <w:rFonts w:eastAsia="Times New Roman"/>
        </w:rPr>
        <w:t>fiziskai personai, kurai noteikta atbilstība maznodrošinātas personas (ģimenes) statusam - 70 % apmērā no aprēķinātās nodokļa summas;</w:t>
      </w:r>
    </w:p>
    <w:p w14:paraId="5FFB2170" w14:textId="77777777" w:rsidR="002B02EC" w:rsidRDefault="002B02EC" w:rsidP="002B02EC">
      <w:pPr>
        <w:pStyle w:val="ListParagraph"/>
        <w:widowControl/>
        <w:numPr>
          <w:ilvl w:val="1"/>
          <w:numId w:val="1"/>
        </w:numPr>
        <w:suppressAutoHyphens w:val="0"/>
        <w:autoSpaceDE w:val="0"/>
        <w:autoSpaceDN w:val="0"/>
        <w:adjustRightInd w:val="0"/>
        <w:contextualSpacing/>
        <w:jc w:val="both"/>
        <w:rPr>
          <w:rFonts w:eastAsia="Times New Roman"/>
        </w:rPr>
      </w:pPr>
      <w:r>
        <w:rPr>
          <w:rFonts w:eastAsia="Times New Roman"/>
        </w:rPr>
        <w:t>fiziskai personai ar 1.grupas invaliditāti - 90 % apmērā no aprēķinātās nodokļa summas;</w:t>
      </w:r>
    </w:p>
    <w:p w14:paraId="403EB5B5" w14:textId="77777777" w:rsidR="002B02EC" w:rsidRDefault="002B02EC" w:rsidP="002B02EC">
      <w:pPr>
        <w:pStyle w:val="ListParagraph"/>
        <w:widowControl/>
        <w:numPr>
          <w:ilvl w:val="1"/>
          <w:numId w:val="1"/>
        </w:numPr>
        <w:suppressAutoHyphens w:val="0"/>
        <w:autoSpaceDE w:val="0"/>
        <w:autoSpaceDN w:val="0"/>
        <w:adjustRightInd w:val="0"/>
        <w:contextualSpacing/>
        <w:jc w:val="both"/>
        <w:rPr>
          <w:rFonts w:eastAsia="Times New Roman"/>
        </w:rPr>
      </w:pPr>
      <w:r>
        <w:rPr>
          <w:rFonts w:eastAsia="Times New Roman"/>
        </w:rPr>
        <w:t>fiziskai personai ar 2.grupas invaliditāti - 50 % apmērā no aprēķinātās nodokļa summas;</w:t>
      </w:r>
    </w:p>
    <w:p w14:paraId="40CDA96F" w14:textId="77777777" w:rsidR="002B02EC" w:rsidRDefault="002B02EC" w:rsidP="002B02EC">
      <w:pPr>
        <w:pStyle w:val="ListParagraph"/>
        <w:widowControl/>
        <w:numPr>
          <w:ilvl w:val="1"/>
          <w:numId w:val="1"/>
        </w:numPr>
        <w:suppressAutoHyphens w:val="0"/>
        <w:autoSpaceDE w:val="0"/>
        <w:autoSpaceDN w:val="0"/>
        <w:adjustRightInd w:val="0"/>
        <w:contextualSpacing/>
        <w:jc w:val="both"/>
        <w:rPr>
          <w:rFonts w:eastAsia="Times New Roman"/>
        </w:rPr>
      </w:pPr>
      <w:r>
        <w:rPr>
          <w:rFonts w:eastAsia="Times New Roman"/>
        </w:rPr>
        <w:t>Černobiļas AES avārijas seku likvidēšanas dalībniekam -50 % apmērā no aprēķinātās nodokļa summas;</w:t>
      </w:r>
    </w:p>
    <w:p w14:paraId="2CE9E882" w14:textId="77777777" w:rsidR="002B02EC" w:rsidRDefault="002B02EC" w:rsidP="002B02EC">
      <w:pPr>
        <w:pStyle w:val="ListParagraph"/>
        <w:widowControl/>
        <w:numPr>
          <w:ilvl w:val="1"/>
          <w:numId w:val="1"/>
        </w:numPr>
        <w:suppressAutoHyphens w:val="0"/>
        <w:autoSpaceDE w:val="0"/>
        <w:autoSpaceDN w:val="0"/>
        <w:adjustRightInd w:val="0"/>
        <w:contextualSpacing/>
        <w:jc w:val="both"/>
        <w:rPr>
          <w:rFonts w:eastAsia="Times New Roman"/>
        </w:rPr>
      </w:pPr>
      <w:r>
        <w:rPr>
          <w:rFonts w:eastAsia="Times New Roman"/>
        </w:rPr>
        <w:t xml:space="preserve"> personai, kura veic uzņēmējdarbību īpašumā, kas robežojas ar infrastruktūras objektu, kurā notiek celtniecības un/vai rekonstrukcijas darbi, kas ierobežo uzņēmēja saimniecisko darbību, ja darbi notiek ilgāk par trim mēnešiem - 50 % apmērā no aprēķinātās nodokļa summas par minēto īpašumu;</w:t>
      </w:r>
    </w:p>
    <w:p w14:paraId="24898D42" w14:textId="77777777" w:rsidR="002B02EC" w:rsidRDefault="002B02EC" w:rsidP="002B02EC">
      <w:pPr>
        <w:pStyle w:val="ListParagraph"/>
        <w:widowControl/>
        <w:numPr>
          <w:ilvl w:val="1"/>
          <w:numId w:val="1"/>
        </w:numPr>
        <w:suppressAutoHyphens w:val="0"/>
        <w:autoSpaceDE w:val="0"/>
        <w:autoSpaceDN w:val="0"/>
        <w:adjustRightInd w:val="0"/>
        <w:contextualSpacing/>
        <w:jc w:val="both"/>
        <w:rPr>
          <w:rFonts w:eastAsia="Times New Roman"/>
        </w:rPr>
      </w:pPr>
      <w:r>
        <w:rPr>
          <w:rFonts w:eastAsia="Times New Roman"/>
        </w:rPr>
        <w:t>personai, kura uzsākusi uzņēmējdarbību jaunā objektā, otrajā darbības gadā no objekta ekspluatācijā pieņemšanas brīža - 50 % apmērā no aprēķinātās nodokļa summas, trešajā darbības gadā no objekta ekspluatācijā pieņemšanas brīža - 25 % apmērā no aprēķinātās nodokļa summas</w:t>
      </w:r>
    </w:p>
    <w:p w14:paraId="4BFCE223" w14:textId="77777777" w:rsidR="002B02EC" w:rsidRDefault="002B02EC" w:rsidP="002B02EC">
      <w:pPr>
        <w:autoSpaceDE w:val="0"/>
        <w:autoSpaceDN w:val="0"/>
        <w:adjustRightInd w:val="0"/>
        <w:jc w:val="both"/>
      </w:pPr>
    </w:p>
    <w:p w14:paraId="3F7C254B" w14:textId="77777777" w:rsidR="002B02EC" w:rsidRDefault="002B02EC" w:rsidP="002B02EC">
      <w:pPr>
        <w:pStyle w:val="ListParagraph"/>
        <w:widowControl/>
        <w:numPr>
          <w:ilvl w:val="0"/>
          <w:numId w:val="1"/>
        </w:numPr>
        <w:suppressAutoHyphens w:val="0"/>
        <w:autoSpaceDE w:val="0"/>
        <w:autoSpaceDN w:val="0"/>
        <w:adjustRightInd w:val="0"/>
        <w:contextualSpacing/>
        <w:jc w:val="both"/>
      </w:pPr>
      <w:r>
        <w:t xml:space="preserve">Personām, kuras minētas 2.1., 2.2., 2.3., 2.4., apakšpunktā nekustamā īpašuma nodokļa atvieglojumus piešķir dzīvojamām mājām neatkarīgi no tā, vai tās ir vai </w:t>
      </w:r>
      <w:r>
        <w:lastRenderedPageBreak/>
        <w:t>nav sadalītas dzīvokļu īpašumos, dzīvojamo māju daļām, telpu grupām nedzīvojamās ēkās, kuru lietošanas veids ir dzīvošana, kā arī telpu grupām, kuru lietošanas veids ir saistīts ar dzīvošanu (garāžām, autostāvvietām, pagrabiem, noliktavām un saimniecības telpām) un tām piesaistītajai zemes platībai, bet ne vairāk kā par 2 ha.</w:t>
      </w:r>
    </w:p>
    <w:p w14:paraId="18AF7A27" w14:textId="77777777" w:rsidR="002B02EC" w:rsidRDefault="002B02EC" w:rsidP="002B02EC">
      <w:pPr>
        <w:pStyle w:val="ListParagraph"/>
        <w:autoSpaceDE w:val="0"/>
        <w:autoSpaceDN w:val="0"/>
        <w:adjustRightInd w:val="0"/>
        <w:ind w:left="360"/>
        <w:jc w:val="both"/>
      </w:pPr>
    </w:p>
    <w:p w14:paraId="1EEDDDB9" w14:textId="77777777" w:rsidR="002B02EC" w:rsidRDefault="002B02EC" w:rsidP="002B02EC">
      <w:pPr>
        <w:pStyle w:val="ListParagraph"/>
        <w:widowControl/>
        <w:numPr>
          <w:ilvl w:val="0"/>
          <w:numId w:val="1"/>
        </w:numPr>
        <w:suppressAutoHyphens w:val="0"/>
        <w:autoSpaceDE w:val="0"/>
        <w:autoSpaceDN w:val="0"/>
        <w:adjustRightInd w:val="0"/>
        <w:contextualSpacing/>
        <w:jc w:val="both"/>
        <w:rPr>
          <w:rFonts w:eastAsia="Times New Roman"/>
        </w:rPr>
      </w:pPr>
      <w:r>
        <w:rPr>
          <w:rFonts w:eastAsia="Times New Roman"/>
        </w:rPr>
        <w:t>Personām, kuras minētas 2.1. apakšpunktā nekustamā īpašuma nodokļa atvieglojumus piešķir ar šādiem nosacījumiem:</w:t>
      </w:r>
    </w:p>
    <w:p w14:paraId="265FB47C" w14:textId="77777777" w:rsidR="002B02EC" w:rsidRDefault="002B02EC" w:rsidP="002B02EC">
      <w:pPr>
        <w:pStyle w:val="ListParagraph"/>
        <w:widowControl/>
        <w:numPr>
          <w:ilvl w:val="1"/>
          <w:numId w:val="1"/>
        </w:numPr>
        <w:suppressAutoHyphens w:val="0"/>
        <w:autoSpaceDE w:val="0"/>
        <w:autoSpaceDN w:val="0"/>
        <w:adjustRightInd w:val="0"/>
        <w:contextualSpacing/>
        <w:jc w:val="both"/>
        <w:rPr>
          <w:rFonts w:eastAsia="Times New Roman"/>
        </w:rPr>
      </w:pPr>
      <w:r>
        <w:rPr>
          <w:rFonts w:eastAsia="Times New Roman"/>
        </w:rPr>
        <w:t>nekustamais īpašums ir personas īpašumā vai tiesiskajā valdījumā</w:t>
      </w:r>
    </w:p>
    <w:p w14:paraId="409BCE51" w14:textId="77777777" w:rsidR="002B02EC" w:rsidRDefault="002B02EC" w:rsidP="002B02EC">
      <w:pPr>
        <w:pStyle w:val="ListParagraph"/>
        <w:widowControl/>
        <w:numPr>
          <w:ilvl w:val="1"/>
          <w:numId w:val="1"/>
        </w:numPr>
        <w:suppressAutoHyphens w:val="0"/>
        <w:autoSpaceDE w:val="0"/>
        <w:autoSpaceDN w:val="0"/>
        <w:adjustRightInd w:val="0"/>
        <w:contextualSpacing/>
        <w:jc w:val="both"/>
        <w:rPr>
          <w:rFonts w:eastAsia="Times New Roman"/>
        </w:rPr>
      </w:pPr>
      <w:r>
        <w:rPr>
          <w:rFonts w:eastAsia="Times New Roman"/>
        </w:rPr>
        <w:t>nekustamais īpašums ir nodokļa maksātāja deklarētā dzīvesvieta;</w:t>
      </w:r>
    </w:p>
    <w:p w14:paraId="3446C807" w14:textId="77777777" w:rsidR="002B02EC" w:rsidRDefault="002B02EC" w:rsidP="002B02EC">
      <w:pPr>
        <w:pStyle w:val="ListParagraph"/>
        <w:widowControl/>
        <w:numPr>
          <w:ilvl w:val="1"/>
          <w:numId w:val="1"/>
        </w:numPr>
        <w:suppressAutoHyphens w:val="0"/>
        <w:autoSpaceDE w:val="0"/>
        <w:autoSpaceDN w:val="0"/>
        <w:adjustRightInd w:val="0"/>
        <w:contextualSpacing/>
        <w:jc w:val="both"/>
        <w:rPr>
          <w:rFonts w:eastAsia="Times New Roman"/>
        </w:rPr>
      </w:pPr>
      <w:r>
        <w:rPr>
          <w:rFonts w:eastAsia="Times New Roman"/>
        </w:rPr>
        <w:t>nekustamais īpašums netiek izmantots saimnieciskajā darbībā;</w:t>
      </w:r>
    </w:p>
    <w:p w14:paraId="1A747CC7" w14:textId="77777777" w:rsidR="002B02EC" w:rsidRDefault="002B02EC" w:rsidP="002B02EC">
      <w:pPr>
        <w:autoSpaceDE w:val="0"/>
        <w:autoSpaceDN w:val="0"/>
        <w:adjustRightInd w:val="0"/>
        <w:ind w:left="360"/>
        <w:jc w:val="both"/>
      </w:pPr>
    </w:p>
    <w:p w14:paraId="01E395AB" w14:textId="77777777" w:rsidR="002B02EC" w:rsidRDefault="002B02EC" w:rsidP="002B02EC">
      <w:pPr>
        <w:pStyle w:val="ListParagraph"/>
        <w:widowControl/>
        <w:numPr>
          <w:ilvl w:val="0"/>
          <w:numId w:val="1"/>
        </w:numPr>
        <w:suppressAutoHyphens w:val="0"/>
        <w:autoSpaceDE w:val="0"/>
        <w:autoSpaceDN w:val="0"/>
        <w:adjustRightInd w:val="0"/>
        <w:contextualSpacing/>
        <w:jc w:val="both"/>
        <w:rPr>
          <w:rFonts w:eastAsia="Times New Roman"/>
        </w:rPr>
      </w:pPr>
      <w:r>
        <w:rPr>
          <w:rFonts w:eastAsia="Times New Roman"/>
        </w:rPr>
        <w:t>Personām, kuras minētas saistošo noteikumu 2.1.apakšpunktā, nekustamā īpašuma nodokļa atvieglojumus piešķir bez iesnieguma iesniegšanas, pamatojoties uz Dobeles novada pašvaldības Sociālā dienesta informācijas sistēmas datiem.</w:t>
      </w:r>
    </w:p>
    <w:p w14:paraId="12F17D84" w14:textId="77777777" w:rsidR="002B02EC" w:rsidRDefault="002B02EC" w:rsidP="002B02EC">
      <w:pPr>
        <w:pStyle w:val="ListParagraph"/>
        <w:autoSpaceDE w:val="0"/>
        <w:autoSpaceDN w:val="0"/>
        <w:adjustRightInd w:val="0"/>
        <w:ind w:left="360"/>
        <w:jc w:val="both"/>
        <w:rPr>
          <w:rFonts w:eastAsia="Times New Roman"/>
        </w:rPr>
      </w:pPr>
    </w:p>
    <w:p w14:paraId="5568F3DE" w14:textId="77777777" w:rsidR="002B02EC" w:rsidRDefault="002B02EC" w:rsidP="002B02EC">
      <w:pPr>
        <w:pStyle w:val="ListParagraph"/>
        <w:widowControl/>
        <w:numPr>
          <w:ilvl w:val="0"/>
          <w:numId w:val="1"/>
        </w:numPr>
        <w:suppressAutoHyphens w:val="0"/>
        <w:autoSpaceDE w:val="0"/>
        <w:autoSpaceDN w:val="0"/>
        <w:adjustRightInd w:val="0"/>
        <w:contextualSpacing/>
        <w:jc w:val="both"/>
        <w:rPr>
          <w:rFonts w:eastAsia="Times New Roman"/>
        </w:rPr>
      </w:pPr>
      <w:r>
        <w:rPr>
          <w:rFonts w:eastAsia="Times New Roman"/>
        </w:rPr>
        <w:t>Personām, kuras minētas 2.2., 2.3., 2.4 apakšpunktā nekustamā īpašuma nodokļa atvieglojumus piešķir ar šādiem nosacījumiem:</w:t>
      </w:r>
    </w:p>
    <w:p w14:paraId="36605DFF" w14:textId="77777777" w:rsidR="002B02EC" w:rsidRDefault="002B02EC" w:rsidP="002B02EC">
      <w:pPr>
        <w:pStyle w:val="ListParagraph"/>
        <w:widowControl/>
        <w:numPr>
          <w:ilvl w:val="1"/>
          <w:numId w:val="1"/>
        </w:numPr>
        <w:suppressAutoHyphens w:val="0"/>
        <w:autoSpaceDE w:val="0"/>
        <w:autoSpaceDN w:val="0"/>
        <w:adjustRightInd w:val="0"/>
        <w:contextualSpacing/>
        <w:jc w:val="both"/>
        <w:rPr>
          <w:rFonts w:eastAsia="Times New Roman"/>
        </w:rPr>
      </w:pPr>
      <w:r>
        <w:rPr>
          <w:rFonts w:eastAsia="Times New Roman"/>
        </w:rPr>
        <w:t>nekustamais īpašums ir reģistrēts zemesgrāmatā;</w:t>
      </w:r>
    </w:p>
    <w:p w14:paraId="2A02CB04" w14:textId="77777777" w:rsidR="002B02EC" w:rsidRDefault="002B02EC" w:rsidP="002B02EC">
      <w:pPr>
        <w:pStyle w:val="ListParagraph"/>
        <w:widowControl/>
        <w:numPr>
          <w:ilvl w:val="1"/>
          <w:numId w:val="1"/>
        </w:numPr>
        <w:suppressAutoHyphens w:val="0"/>
        <w:autoSpaceDE w:val="0"/>
        <w:autoSpaceDN w:val="0"/>
        <w:adjustRightInd w:val="0"/>
        <w:contextualSpacing/>
        <w:jc w:val="both"/>
        <w:rPr>
          <w:rFonts w:eastAsia="Times New Roman"/>
        </w:rPr>
      </w:pPr>
      <w:r>
        <w:rPr>
          <w:rFonts w:eastAsia="Times New Roman"/>
        </w:rPr>
        <w:t>nekustamais īpašums netiek izmantots saimnieciskajā darbībā;</w:t>
      </w:r>
    </w:p>
    <w:p w14:paraId="483327F4" w14:textId="77777777" w:rsidR="002B02EC" w:rsidRDefault="002B02EC" w:rsidP="002B02EC">
      <w:pPr>
        <w:pStyle w:val="ListParagraph"/>
        <w:widowControl/>
        <w:numPr>
          <w:ilvl w:val="1"/>
          <w:numId w:val="1"/>
        </w:numPr>
        <w:suppressAutoHyphens w:val="0"/>
        <w:autoSpaceDE w:val="0"/>
        <w:autoSpaceDN w:val="0"/>
        <w:adjustRightInd w:val="0"/>
        <w:contextualSpacing/>
        <w:jc w:val="both"/>
        <w:rPr>
          <w:rFonts w:eastAsia="Times New Roman"/>
        </w:rPr>
      </w:pPr>
      <w:r>
        <w:rPr>
          <w:rFonts w:eastAsia="Times New Roman"/>
        </w:rPr>
        <w:t xml:space="preserve">nekustamais īpašums ir nodokļa maksātāja deklarētā dzīvesvieta; </w:t>
      </w:r>
    </w:p>
    <w:p w14:paraId="6D908AC3" w14:textId="77777777" w:rsidR="002B02EC" w:rsidRDefault="002B02EC" w:rsidP="002B02EC">
      <w:pPr>
        <w:pStyle w:val="ListParagraph"/>
        <w:widowControl/>
        <w:numPr>
          <w:ilvl w:val="1"/>
          <w:numId w:val="1"/>
        </w:numPr>
        <w:suppressAutoHyphens w:val="0"/>
        <w:autoSpaceDE w:val="0"/>
        <w:autoSpaceDN w:val="0"/>
        <w:adjustRightInd w:val="0"/>
        <w:contextualSpacing/>
        <w:jc w:val="both"/>
        <w:rPr>
          <w:rFonts w:eastAsia="Times New Roman"/>
        </w:rPr>
      </w:pPr>
      <w:r>
        <w:rPr>
          <w:rFonts w:eastAsia="Times New Roman"/>
        </w:rPr>
        <w:t>par nekustamo īpašumu (tā daļu) nav nekustamā īpašuma nodokļa parāda par iepriekšējiem gadiem.</w:t>
      </w:r>
    </w:p>
    <w:p w14:paraId="5D2853D9" w14:textId="77777777" w:rsidR="002B02EC" w:rsidRDefault="002B02EC" w:rsidP="002B02EC">
      <w:pPr>
        <w:autoSpaceDE w:val="0"/>
        <w:autoSpaceDN w:val="0"/>
        <w:adjustRightInd w:val="0"/>
        <w:jc w:val="both"/>
      </w:pPr>
    </w:p>
    <w:p w14:paraId="6F259328" w14:textId="77777777" w:rsidR="002B02EC" w:rsidRDefault="002B02EC" w:rsidP="002B02EC">
      <w:pPr>
        <w:pStyle w:val="ListParagraph"/>
        <w:widowControl/>
        <w:numPr>
          <w:ilvl w:val="0"/>
          <w:numId w:val="1"/>
        </w:numPr>
        <w:suppressAutoHyphens w:val="0"/>
        <w:autoSpaceDE w:val="0"/>
        <w:autoSpaceDN w:val="0"/>
        <w:adjustRightInd w:val="0"/>
        <w:contextualSpacing/>
        <w:jc w:val="both"/>
        <w:rPr>
          <w:rFonts w:eastAsia="Times New Roman"/>
        </w:rPr>
      </w:pPr>
      <w:r>
        <w:rPr>
          <w:rFonts w:eastAsia="Times New Roman"/>
        </w:rPr>
        <w:t>Personām, kuras minētas 2.5 un 2.6 apakšpunktos, piešķir nekustamā īpašuma nodokļa atvieglojumus ar šādiem nosacījumiem:</w:t>
      </w:r>
    </w:p>
    <w:p w14:paraId="0F8B51E1" w14:textId="77777777" w:rsidR="002B02EC" w:rsidRDefault="002B02EC" w:rsidP="002B02EC">
      <w:pPr>
        <w:pStyle w:val="ListParagraph"/>
        <w:widowControl/>
        <w:numPr>
          <w:ilvl w:val="1"/>
          <w:numId w:val="1"/>
        </w:numPr>
        <w:suppressAutoHyphens w:val="0"/>
        <w:autoSpaceDE w:val="0"/>
        <w:autoSpaceDN w:val="0"/>
        <w:adjustRightInd w:val="0"/>
        <w:contextualSpacing/>
        <w:jc w:val="both"/>
        <w:rPr>
          <w:rFonts w:eastAsia="Times New Roman"/>
        </w:rPr>
      </w:pPr>
      <w:r>
        <w:rPr>
          <w:rFonts w:eastAsia="Times New Roman"/>
        </w:rPr>
        <w:t>nodokļa maksātājam piederošais nekustamais īpašums ir reģistrēts zemesgrāmatā;</w:t>
      </w:r>
    </w:p>
    <w:p w14:paraId="6ED0F163" w14:textId="77777777" w:rsidR="002B02EC" w:rsidRDefault="002B02EC" w:rsidP="002B02EC">
      <w:pPr>
        <w:pStyle w:val="ListParagraph"/>
        <w:widowControl/>
        <w:numPr>
          <w:ilvl w:val="1"/>
          <w:numId w:val="1"/>
        </w:numPr>
        <w:suppressAutoHyphens w:val="0"/>
        <w:autoSpaceDE w:val="0"/>
        <w:autoSpaceDN w:val="0"/>
        <w:adjustRightInd w:val="0"/>
        <w:contextualSpacing/>
        <w:jc w:val="both"/>
        <w:rPr>
          <w:rFonts w:eastAsia="Times New Roman"/>
        </w:rPr>
      </w:pPr>
      <w:r>
        <w:rPr>
          <w:rFonts w:eastAsia="Times New Roman"/>
        </w:rPr>
        <w:t>par nekustamo īpašumu (tā daļu) nav nekustamā īpašuma nodokļa parāda par iepriekšējiem gadiem.</w:t>
      </w:r>
    </w:p>
    <w:p w14:paraId="60C95C32" w14:textId="77777777" w:rsidR="002B02EC" w:rsidRDefault="002B02EC" w:rsidP="002B02EC">
      <w:pPr>
        <w:autoSpaceDE w:val="0"/>
        <w:autoSpaceDN w:val="0"/>
        <w:adjustRightInd w:val="0"/>
        <w:jc w:val="both"/>
      </w:pPr>
    </w:p>
    <w:p w14:paraId="27E2E679" w14:textId="77777777" w:rsidR="002B02EC" w:rsidRDefault="002B02EC" w:rsidP="002B02EC">
      <w:pPr>
        <w:pStyle w:val="ListParagraph"/>
        <w:widowControl/>
        <w:numPr>
          <w:ilvl w:val="0"/>
          <w:numId w:val="1"/>
        </w:numPr>
        <w:suppressAutoHyphens w:val="0"/>
        <w:autoSpaceDE w:val="0"/>
        <w:autoSpaceDN w:val="0"/>
        <w:adjustRightInd w:val="0"/>
        <w:contextualSpacing/>
        <w:jc w:val="both"/>
        <w:rPr>
          <w:rFonts w:eastAsia="Times New Roman"/>
        </w:rPr>
      </w:pPr>
      <w:r>
        <w:rPr>
          <w:rFonts w:eastAsia="Times New Roman"/>
        </w:rPr>
        <w:t xml:space="preserve">Nekustamā īpašuma nodokļa atvieglojumi personām netiek piešķirti </w:t>
      </w:r>
    </w:p>
    <w:p w14:paraId="46B0708C" w14:textId="77777777" w:rsidR="002B02EC" w:rsidRDefault="002B02EC" w:rsidP="002B02EC">
      <w:pPr>
        <w:pStyle w:val="ListParagraph"/>
        <w:widowControl/>
        <w:numPr>
          <w:ilvl w:val="1"/>
          <w:numId w:val="1"/>
        </w:numPr>
        <w:suppressAutoHyphens w:val="0"/>
        <w:autoSpaceDE w:val="0"/>
        <w:autoSpaceDN w:val="0"/>
        <w:adjustRightInd w:val="0"/>
        <w:contextualSpacing/>
        <w:jc w:val="both"/>
        <w:rPr>
          <w:rFonts w:eastAsia="Times New Roman"/>
        </w:rPr>
      </w:pPr>
      <w:r>
        <w:rPr>
          <w:rFonts w:eastAsia="Times New Roman"/>
        </w:rPr>
        <w:t xml:space="preserve"> par nekustamo īpašumu, kura sastāvā ir būve, kas klasificēta kā vidi degradējoša, sagruvusi vai cilvēku drošību apdraudoša;</w:t>
      </w:r>
    </w:p>
    <w:p w14:paraId="79DA745C" w14:textId="77777777" w:rsidR="002B02EC" w:rsidRDefault="002B02EC" w:rsidP="002B02EC">
      <w:pPr>
        <w:pStyle w:val="ListParagraph"/>
        <w:widowControl/>
        <w:numPr>
          <w:ilvl w:val="1"/>
          <w:numId w:val="1"/>
        </w:numPr>
        <w:suppressAutoHyphens w:val="0"/>
        <w:autoSpaceDE w:val="0"/>
        <w:autoSpaceDN w:val="0"/>
        <w:adjustRightInd w:val="0"/>
        <w:contextualSpacing/>
        <w:jc w:val="both"/>
        <w:rPr>
          <w:rFonts w:eastAsia="Times New Roman"/>
        </w:rPr>
      </w:pPr>
      <w:r>
        <w:rPr>
          <w:rFonts w:eastAsia="Times New Roman"/>
        </w:rPr>
        <w:t>ja nodokļa maksātājam uzsākts maksātnespējas process.</w:t>
      </w:r>
    </w:p>
    <w:p w14:paraId="4CAEF4E4" w14:textId="77777777" w:rsidR="002B02EC" w:rsidRDefault="002B02EC" w:rsidP="002B02EC">
      <w:pPr>
        <w:pStyle w:val="ListParagraph"/>
        <w:autoSpaceDE w:val="0"/>
        <w:autoSpaceDN w:val="0"/>
        <w:adjustRightInd w:val="0"/>
        <w:ind w:left="360"/>
        <w:jc w:val="both"/>
        <w:rPr>
          <w:rFonts w:eastAsia="Times New Roman"/>
        </w:rPr>
      </w:pPr>
    </w:p>
    <w:p w14:paraId="6EF5B840" w14:textId="77777777" w:rsidR="002B02EC" w:rsidRDefault="002B02EC" w:rsidP="002B02EC">
      <w:pPr>
        <w:pStyle w:val="ListParagraph"/>
        <w:widowControl/>
        <w:numPr>
          <w:ilvl w:val="0"/>
          <w:numId w:val="1"/>
        </w:numPr>
        <w:suppressAutoHyphens w:val="0"/>
        <w:autoSpaceDE w:val="0"/>
        <w:autoSpaceDN w:val="0"/>
        <w:adjustRightInd w:val="0"/>
        <w:contextualSpacing/>
        <w:jc w:val="both"/>
        <w:rPr>
          <w:rFonts w:eastAsia="Times New Roman"/>
        </w:rPr>
      </w:pPr>
      <w:r>
        <w:rPr>
          <w:rFonts w:eastAsia="Times New Roman"/>
        </w:rPr>
        <w:t>Ja nodokļu maksātājam ir tiesības saņemt atvieglojumus uz likuma pamata un šo noteikumu pamata, vai uz vairāku 2. punktā paredzēto nosacījumu pamata, atvieglojums tiek piešķirts atbilstoši vienam, nodokļu maksātājam vislabvēlīgākajam nosacījumam.</w:t>
      </w:r>
    </w:p>
    <w:p w14:paraId="63AA5EE4" w14:textId="77777777" w:rsidR="002B02EC" w:rsidRDefault="002B02EC" w:rsidP="002B02EC">
      <w:pPr>
        <w:autoSpaceDE w:val="0"/>
        <w:autoSpaceDN w:val="0"/>
        <w:adjustRightInd w:val="0"/>
        <w:ind w:firstLine="60"/>
        <w:jc w:val="both"/>
      </w:pPr>
    </w:p>
    <w:p w14:paraId="1A07438C" w14:textId="77777777" w:rsidR="002B02EC" w:rsidRDefault="002B02EC" w:rsidP="002B02EC">
      <w:pPr>
        <w:pStyle w:val="ListParagraph"/>
        <w:widowControl/>
        <w:numPr>
          <w:ilvl w:val="0"/>
          <w:numId w:val="1"/>
        </w:numPr>
        <w:suppressAutoHyphens w:val="0"/>
        <w:autoSpaceDE w:val="0"/>
        <w:autoSpaceDN w:val="0"/>
        <w:adjustRightInd w:val="0"/>
        <w:contextualSpacing/>
        <w:jc w:val="both"/>
        <w:rPr>
          <w:rFonts w:eastAsia="Times New Roman"/>
        </w:rPr>
      </w:pPr>
      <w:r>
        <w:rPr>
          <w:rFonts w:eastAsia="Times New Roman"/>
        </w:rPr>
        <w:t>Lai saņemtu nekustamā īpašuma nodokļa atvieglojumu par taksācijas gadu, nodokļa maksātājam līdz taksācijas gada 15.decembrim jāiesniedz Dobeles novada pašvaldībā motivēts iesniegums un dokumentu kopijas kas apliecina atvieglojuma piešķiršanas pamatu.</w:t>
      </w:r>
    </w:p>
    <w:p w14:paraId="23B708DC" w14:textId="77777777" w:rsidR="002B02EC" w:rsidRDefault="002B02EC" w:rsidP="002B02EC">
      <w:pPr>
        <w:autoSpaceDE w:val="0"/>
        <w:autoSpaceDN w:val="0"/>
        <w:adjustRightInd w:val="0"/>
        <w:jc w:val="both"/>
        <w:rPr>
          <w:i/>
          <w:sz w:val="18"/>
          <w:szCs w:val="18"/>
        </w:rPr>
      </w:pPr>
    </w:p>
    <w:p w14:paraId="3FDB9FD6" w14:textId="77777777" w:rsidR="002B02EC" w:rsidRDefault="002B02EC" w:rsidP="002B02EC">
      <w:pPr>
        <w:autoSpaceDE w:val="0"/>
        <w:autoSpaceDN w:val="0"/>
        <w:adjustRightInd w:val="0"/>
        <w:jc w:val="both"/>
      </w:pPr>
    </w:p>
    <w:p w14:paraId="678FAC42" w14:textId="77777777" w:rsidR="002B02EC" w:rsidRDefault="002B02EC" w:rsidP="002B02EC">
      <w:pPr>
        <w:pStyle w:val="ListParagraph"/>
        <w:widowControl/>
        <w:numPr>
          <w:ilvl w:val="0"/>
          <w:numId w:val="1"/>
        </w:numPr>
        <w:suppressAutoHyphens w:val="0"/>
        <w:autoSpaceDE w:val="0"/>
        <w:autoSpaceDN w:val="0"/>
        <w:adjustRightInd w:val="0"/>
        <w:contextualSpacing/>
        <w:jc w:val="both"/>
        <w:rPr>
          <w:rFonts w:eastAsia="Times New Roman"/>
        </w:rPr>
      </w:pPr>
      <w:r>
        <w:rPr>
          <w:rFonts w:eastAsia="Times New Roman"/>
        </w:rPr>
        <w:t xml:space="preserve">Nekustamā īpašuma nodokļa atvieglojumu piešķir par visu taksācijas gadu, izņemot gadījumus, kad personas statuss, kurš dod tiesības saņemt atvieglojumu, ir piešķirts taksācijas gadā, vai uz noteiktu laiku. Šajā gadījumā atvieglojumu piešķir par </w:t>
      </w:r>
      <w:r>
        <w:rPr>
          <w:rFonts w:eastAsia="Times New Roman"/>
        </w:rPr>
        <w:lastRenderedPageBreak/>
        <w:t>periodu, kurā persona atbilst šim statusam. Noteikumu 2.5.apakšpunktā minētajām personām atvieglojums tiek piešķirts par laika periodu, kurā īpašuma lietošanas tiesības ir ierobežotas.</w:t>
      </w:r>
    </w:p>
    <w:p w14:paraId="0DD03FD0" w14:textId="77777777" w:rsidR="002B02EC" w:rsidRDefault="002B02EC" w:rsidP="002B02EC">
      <w:pPr>
        <w:autoSpaceDE w:val="0"/>
        <w:autoSpaceDN w:val="0"/>
        <w:adjustRightInd w:val="0"/>
        <w:jc w:val="both"/>
      </w:pPr>
    </w:p>
    <w:p w14:paraId="092CCE41" w14:textId="77777777" w:rsidR="002B02EC" w:rsidRDefault="002B02EC" w:rsidP="002B02EC">
      <w:pPr>
        <w:pStyle w:val="ListParagraph"/>
        <w:widowControl/>
        <w:numPr>
          <w:ilvl w:val="0"/>
          <w:numId w:val="1"/>
        </w:numPr>
        <w:suppressAutoHyphens w:val="0"/>
        <w:contextualSpacing/>
        <w:jc w:val="both"/>
        <w:rPr>
          <w:rFonts w:eastAsia="Times New Roman"/>
        </w:rPr>
      </w:pPr>
      <w:r>
        <w:rPr>
          <w:rFonts w:eastAsia="Times New Roman"/>
        </w:rPr>
        <w:t>Fiziskas personas iesniegumu izskata pašvaldības nodokļa administrators un veic nodokļa atvieglojuma piemērošanu.</w:t>
      </w:r>
    </w:p>
    <w:p w14:paraId="16F1563A" w14:textId="77777777" w:rsidR="002B02EC" w:rsidRDefault="002B02EC" w:rsidP="002B02EC">
      <w:pPr>
        <w:jc w:val="both"/>
      </w:pPr>
    </w:p>
    <w:p w14:paraId="4385B4E7" w14:textId="77777777" w:rsidR="002B02EC" w:rsidRDefault="002B02EC" w:rsidP="002B02EC">
      <w:pPr>
        <w:pStyle w:val="ListParagraph"/>
        <w:widowControl/>
        <w:numPr>
          <w:ilvl w:val="0"/>
          <w:numId w:val="1"/>
        </w:numPr>
        <w:suppressAutoHyphens w:val="0"/>
        <w:contextualSpacing/>
        <w:jc w:val="both"/>
        <w:rPr>
          <w:rFonts w:eastAsia="Times New Roman"/>
        </w:rPr>
      </w:pPr>
      <w:r>
        <w:rPr>
          <w:rFonts w:eastAsia="Times New Roman"/>
        </w:rPr>
        <w:t>Lēmumu par nekustamā īpašuma nodokļa atvieglojuma piešķiršanas motivētu atteikumu fiziskai personai un juridiskas personas iesniegumu izskata un lēmumu par nekustamā īpašuma nodokļa atvieglojumu piešķiršanu vai motivētu atteikumu pieņem Dobeles novada pašvaldības Nekustamā īpašuma nodaļas vadītājs.</w:t>
      </w:r>
    </w:p>
    <w:p w14:paraId="7B79E6D8" w14:textId="77777777" w:rsidR="002B02EC" w:rsidRDefault="002B02EC" w:rsidP="002B02EC">
      <w:pPr>
        <w:jc w:val="both"/>
      </w:pPr>
    </w:p>
    <w:p w14:paraId="0E99E003" w14:textId="77777777" w:rsidR="002B02EC" w:rsidRDefault="002B02EC" w:rsidP="002B02EC">
      <w:pPr>
        <w:pStyle w:val="ListParagraph"/>
        <w:widowControl/>
        <w:numPr>
          <w:ilvl w:val="0"/>
          <w:numId w:val="1"/>
        </w:numPr>
        <w:suppressAutoHyphens w:val="0"/>
        <w:contextualSpacing/>
        <w:jc w:val="both"/>
        <w:rPr>
          <w:rFonts w:eastAsia="Times New Roman"/>
        </w:rPr>
      </w:pPr>
      <w:r>
        <w:rPr>
          <w:rFonts w:eastAsia="Times New Roman"/>
        </w:rPr>
        <w:t>Nekustamā īpašuma nodokļa atvieglojums tiek atcelts, ja:</w:t>
      </w:r>
    </w:p>
    <w:p w14:paraId="40338A2A" w14:textId="77777777" w:rsidR="002B02EC" w:rsidRDefault="002B02EC" w:rsidP="002B02EC">
      <w:pPr>
        <w:pStyle w:val="ListParagraph"/>
        <w:widowControl/>
        <w:numPr>
          <w:ilvl w:val="1"/>
          <w:numId w:val="1"/>
        </w:numPr>
        <w:tabs>
          <w:tab w:val="left" w:pos="851"/>
        </w:tabs>
        <w:suppressAutoHyphens w:val="0"/>
        <w:contextualSpacing/>
        <w:jc w:val="both"/>
        <w:rPr>
          <w:rFonts w:eastAsia="Times New Roman"/>
        </w:rPr>
      </w:pPr>
      <w:r>
        <w:rPr>
          <w:rFonts w:eastAsia="Times New Roman"/>
        </w:rPr>
        <w:t xml:space="preserve"> ir konstatēts, ka atvieglojumu saņēmējs ir sniedzis nepatiesu informāciju,  un tā ir bijusi par pamatu atvieglojuma piešķiršanai,</w:t>
      </w:r>
    </w:p>
    <w:p w14:paraId="14483425" w14:textId="77777777" w:rsidR="002B02EC" w:rsidRDefault="002B02EC" w:rsidP="002B02EC">
      <w:pPr>
        <w:pStyle w:val="ListParagraph"/>
        <w:widowControl/>
        <w:numPr>
          <w:ilvl w:val="1"/>
          <w:numId w:val="1"/>
        </w:numPr>
        <w:tabs>
          <w:tab w:val="left" w:pos="851"/>
        </w:tabs>
        <w:suppressAutoHyphens w:val="0"/>
        <w:contextualSpacing/>
        <w:jc w:val="both"/>
        <w:rPr>
          <w:rFonts w:eastAsia="Times New Roman"/>
        </w:rPr>
      </w:pPr>
      <w:r>
        <w:rPr>
          <w:rFonts w:eastAsia="Times New Roman"/>
        </w:rPr>
        <w:t xml:space="preserve"> ir zudis tiesisks pamats  nodokļa atvieglojuma piešķiršanai saskaņā ar noteikumu 2.punkta prasībām</w:t>
      </w:r>
    </w:p>
    <w:p w14:paraId="31051C79" w14:textId="77777777" w:rsidR="002B02EC" w:rsidRDefault="002B02EC" w:rsidP="002B02EC">
      <w:pPr>
        <w:pStyle w:val="ListParagraph"/>
        <w:widowControl/>
        <w:numPr>
          <w:ilvl w:val="1"/>
          <w:numId w:val="1"/>
        </w:numPr>
        <w:tabs>
          <w:tab w:val="left" w:pos="851"/>
        </w:tabs>
        <w:suppressAutoHyphens w:val="0"/>
        <w:contextualSpacing/>
        <w:jc w:val="both"/>
        <w:rPr>
          <w:rFonts w:eastAsia="Times New Roman"/>
        </w:rPr>
      </w:pPr>
      <w:r>
        <w:rPr>
          <w:rFonts w:eastAsia="Times New Roman"/>
        </w:rPr>
        <w:t xml:space="preserve"> nodokļa atvieglojuma saņēmējs neatbilst 4., 6., vai 7. punkta prasībām</w:t>
      </w:r>
    </w:p>
    <w:p w14:paraId="2C222E2B" w14:textId="77777777" w:rsidR="002B02EC" w:rsidRDefault="002B02EC" w:rsidP="002B02EC">
      <w:pPr>
        <w:jc w:val="both"/>
      </w:pPr>
    </w:p>
    <w:p w14:paraId="3651E3CA" w14:textId="77777777" w:rsidR="002B02EC" w:rsidRDefault="002B02EC" w:rsidP="002B02EC">
      <w:pPr>
        <w:pStyle w:val="ListParagraph"/>
        <w:widowControl/>
        <w:numPr>
          <w:ilvl w:val="0"/>
          <w:numId w:val="1"/>
        </w:numPr>
        <w:suppressAutoHyphens w:val="0"/>
        <w:contextualSpacing/>
        <w:jc w:val="both"/>
        <w:rPr>
          <w:rFonts w:eastAsia="Times New Roman"/>
        </w:rPr>
      </w:pPr>
      <w:r>
        <w:rPr>
          <w:rFonts w:eastAsia="Times New Roman"/>
        </w:rPr>
        <w:t>Pieņemtos lēmumus var apstrīdēt Dobeles novada domē normatīvajos aktos noteiktajā kārtībā.</w:t>
      </w:r>
    </w:p>
    <w:p w14:paraId="7E9C90C0" w14:textId="77777777" w:rsidR="002B02EC" w:rsidRDefault="002B02EC" w:rsidP="002B02EC">
      <w:pPr>
        <w:jc w:val="both"/>
      </w:pPr>
    </w:p>
    <w:p w14:paraId="576A03D2" w14:textId="77777777" w:rsidR="002B02EC" w:rsidRDefault="002B02EC" w:rsidP="002B02EC">
      <w:pPr>
        <w:pStyle w:val="ListParagraph"/>
        <w:widowControl/>
        <w:numPr>
          <w:ilvl w:val="0"/>
          <w:numId w:val="1"/>
        </w:numPr>
        <w:suppressAutoHyphens w:val="0"/>
        <w:autoSpaceDE w:val="0"/>
        <w:autoSpaceDN w:val="0"/>
        <w:adjustRightInd w:val="0"/>
        <w:contextualSpacing/>
        <w:jc w:val="both"/>
        <w:rPr>
          <w:rFonts w:eastAsia="Times New Roman"/>
        </w:rPr>
      </w:pPr>
      <w:r>
        <w:rPr>
          <w:rFonts w:eastAsia="Times New Roman"/>
        </w:rPr>
        <w:t xml:space="preserve">Ar Noteikumu spēkā stāšanos spēku zaudē: </w:t>
      </w:r>
    </w:p>
    <w:p w14:paraId="192162B0" w14:textId="77777777" w:rsidR="002B02EC" w:rsidRDefault="002B02EC" w:rsidP="002B02EC">
      <w:pPr>
        <w:pStyle w:val="ListParagraph"/>
        <w:widowControl/>
        <w:numPr>
          <w:ilvl w:val="1"/>
          <w:numId w:val="1"/>
        </w:numPr>
        <w:tabs>
          <w:tab w:val="left" w:pos="851"/>
        </w:tabs>
        <w:suppressAutoHyphens w:val="0"/>
        <w:autoSpaceDE w:val="0"/>
        <w:autoSpaceDN w:val="0"/>
        <w:adjustRightInd w:val="0"/>
        <w:contextualSpacing/>
        <w:jc w:val="both"/>
        <w:rPr>
          <w:rFonts w:eastAsia="Times New Roman"/>
          <w:color w:val="000000"/>
        </w:rPr>
      </w:pPr>
      <w:r>
        <w:rPr>
          <w:rFonts w:eastAsia="Times New Roman"/>
        </w:rPr>
        <w:t xml:space="preserve">Dobeles novada pašvaldības 2010. gada 22.aprīļa </w:t>
      </w:r>
      <w:r>
        <w:rPr>
          <w:rFonts w:eastAsia="Times New Roman"/>
          <w:color w:val="000000"/>
        </w:rPr>
        <w:t>saistošie noteikumi Nr. 14 “ Par atvieglojumu piešķiršanu nekustamā īpašuma nodokļa maksātājiem Dobeles novadā”.</w:t>
      </w:r>
    </w:p>
    <w:p w14:paraId="30D3B3C9" w14:textId="77777777" w:rsidR="002B02EC" w:rsidRDefault="002B02EC" w:rsidP="002B02EC">
      <w:pPr>
        <w:pStyle w:val="ListParagraph"/>
        <w:widowControl/>
        <w:numPr>
          <w:ilvl w:val="1"/>
          <w:numId w:val="1"/>
        </w:numPr>
        <w:tabs>
          <w:tab w:val="left" w:pos="851"/>
        </w:tabs>
        <w:suppressAutoHyphens w:val="0"/>
        <w:autoSpaceDE w:val="0"/>
        <w:autoSpaceDN w:val="0"/>
        <w:adjustRightInd w:val="0"/>
        <w:contextualSpacing/>
        <w:jc w:val="both"/>
        <w:rPr>
          <w:rFonts w:eastAsia="Times New Roman"/>
          <w:color w:val="000000"/>
        </w:rPr>
      </w:pPr>
      <w:r>
        <w:rPr>
          <w:rFonts w:eastAsia="Times New Roman"/>
        </w:rPr>
        <w:t xml:space="preserve">Tērvetes novada pašvaldības 2018. gada 30.augusta </w:t>
      </w:r>
      <w:r>
        <w:rPr>
          <w:rFonts w:eastAsia="Times New Roman"/>
          <w:color w:val="000000"/>
        </w:rPr>
        <w:t>saistošie noteikumi Nr. 22 “ Par nekustamā īpašuma nodokļa atvieglojumu piešķiršanas kārtību  Tērvetes novadā”.</w:t>
      </w:r>
    </w:p>
    <w:p w14:paraId="44A4E230" w14:textId="77777777" w:rsidR="002B02EC" w:rsidRDefault="002B02EC" w:rsidP="002B02EC">
      <w:pPr>
        <w:pStyle w:val="ListParagraph"/>
        <w:widowControl/>
        <w:numPr>
          <w:ilvl w:val="1"/>
          <w:numId w:val="1"/>
        </w:numPr>
        <w:tabs>
          <w:tab w:val="left" w:pos="851"/>
        </w:tabs>
        <w:suppressAutoHyphens w:val="0"/>
        <w:autoSpaceDE w:val="0"/>
        <w:autoSpaceDN w:val="0"/>
        <w:adjustRightInd w:val="0"/>
        <w:contextualSpacing/>
        <w:jc w:val="both"/>
        <w:rPr>
          <w:rFonts w:eastAsia="Times New Roman"/>
          <w:color w:val="000000"/>
        </w:rPr>
      </w:pPr>
      <w:r>
        <w:rPr>
          <w:rFonts w:eastAsia="Times New Roman"/>
        </w:rPr>
        <w:t xml:space="preserve">Auces novada pašvaldības 2019. gada 23.oktobra </w:t>
      </w:r>
      <w:r>
        <w:rPr>
          <w:rFonts w:eastAsia="Times New Roman"/>
          <w:color w:val="000000"/>
        </w:rPr>
        <w:t>saistošie noteikumi Nr. 11 “ Par nekustamā īpašuma nodokļa atvieglojumu piešķiršanas kārtību  Auces novadā”.</w:t>
      </w:r>
    </w:p>
    <w:p w14:paraId="04861FD0" w14:textId="77777777" w:rsidR="002B02EC" w:rsidRDefault="002B02EC" w:rsidP="002B02EC">
      <w:pPr>
        <w:tabs>
          <w:tab w:val="left" w:pos="851"/>
        </w:tabs>
        <w:jc w:val="both"/>
        <w:rPr>
          <w:color w:val="000000"/>
        </w:rPr>
      </w:pPr>
    </w:p>
    <w:p w14:paraId="287F0FE8" w14:textId="77777777" w:rsidR="002B02EC" w:rsidRDefault="002B02EC" w:rsidP="002B02EC">
      <w:pPr>
        <w:rPr>
          <w:color w:val="000000"/>
        </w:rPr>
      </w:pPr>
    </w:p>
    <w:p w14:paraId="2D920A9A" w14:textId="77777777" w:rsidR="002B02EC" w:rsidRDefault="002B02EC" w:rsidP="002B02EC">
      <w:r>
        <w:rPr>
          <w:color w:val="000000"/>
        </w:rPr>
        <w:t>Domes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I.Gorskis</w:t>
      </w:r>
      <w:proofErr w:type="spellEnd"/>
    </w:p>
    <w:p w14:paraId="56AD8F2F" w14:textId="77777777" w:rsidR="002B02EC" w:rsidRDefault="002B02EC" w:rsidP="002B02EC">
      <w:pPr>
        <w:tabs>
          <w:tab w:val="left" w:pos="6237"/>
        </w:tabs>
        <w:rPr>
          <w:color w:val="000000"/>
        </w:rPr>
      </w:pPr>
      <w:r>
        <w:rPr>
          <w:color w:val="000000"/>
        </w:rPr>
        <w:br w:type="page"/>
      </w:r>
    </w:p>
    <w:p w14:paraId="5B5AE4BA" w14:textId="77777777" w:rsidR="002B02EC" w:rsidRDefault="002B02EC" w:rsidP="002B02EC">
      <w:pPr>
        <w:jc w:val="center"/>
        <w:rPr>
          <w:b/>
        </w:rPr>
      </w:pPr>
      <w:r>
        <w:rPr>
          <w:b/>
        </w:rPr>
        <w:lastRenderedPageBreak/>
        <w:t>Dobeles novada</w:t>
      </w:r>
      <w:r>
        <w:rPr>
          <w:b/>
          <w:spacing w:val="-3"/>
        </w:rPr>
        <w:t xml:space="preserve"> </w:t>
      </w:r>
      <w:r>
        <w:rPr>
          <w:b/>
        </w:rPr>
        <w:t xml:space="preserve">pašvaldības saistošo noteikumu Nr.6 </w:t>
      </w:r>
      <w:r>
        <w:rPr>
          <w:b/>
          <w:smallCaps/>
        </w:rPr>
        <w:t>„</w:t>
      </w:r>
      <w:r>
        <w:rPr>
          <w:b/>
          <w:bCs/>
          <w:smallCaps/>
        </w:rPr>
        <w:t xml:space="preserve"> </w:t>
      </w:r>
      <w:r>
        <w:rPr>
          <w:b/>
          <w:bCs/>
        </w:rPr>
        <w:t>Par atvieglojumu  piešķiršanu nekustamā īpašuma nodokļa maksātājiem Dobeles novadā</w:t>
      </w:r>
      <w:r>
        <w:rPr>
          <w:b/>
        </w:rPr>
        <w:t>”</w:t>
      </w:r>
      <w:r>
        <w:rPr>
          <w:b/>
          <w:u w:val="single"/>
        </w:rPr>
        <w:t xml:space="preserve"> </w:t>
      </w:r>
      <w:r>
        <w:rPr>
          <w:b/>
        </w:rPr>
        <w:t>paskaidrojuma raksts</w:t>
      </w:r>
    </w:p>
    <w:p w14:paraId="49058791" w14:textId="77777777" w:rsidR="002B02EC" w:rsidRDefault="002B02EC" w:rsidP="002B02EC">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6207"/>
      </w:tblGrid>
      <w:tr w:rsidR="002B02EC" w14:paraId="120D96EA" w14:textId="77777777" w:rsidTr="00C76DDD">
        <w:tc>
          <w:tcPr>
            <w:tcW w:w="2093" w:type="dxa"/>
            <w:tcBorders>
              <w:top w:val="single" w:sz="4" w:space="0" w:color="000000"/>
              <w:left w:val="single" w:sz="4" w:space="0" w:color="000000"/>
              <w:bottom w:val="single" w:sz="4" w:space="0" w:color="000000"/>
              <w:right w:val="single" w:sz="4" w:space="0" w:color="000000"/>
            </w:tcBorders>
            <w:hideMark/>
          </w:tcPr>
          <w:p w14:paraId="742E90E7" w14:textId="77777777" w:rsidR="002B02EC" w:rsidRDefault="002B02EC" w:rsidP="00C76DDD">
            <w:pPr>
              <w:spacing w:line="256" w:lineRule="auto"/>
              <w:jc w:val="both"/>
              <w:rPr>
                <w:lang w:eastAsia="en-US"/>
              </w:rPr>
            </w:pPr>
            <w:r>
              <w:rPr>
                <w:bCs/>
                <w:lang w:eastAsia="en-US"/>
              </w:rPr>
              <w:t>1.Īss projekta satura izklāsts</w:t>
            </w:r>
          </w:p>
        </w:tc>
        <w:tc>
          <w:tcPr>
            <w:tcW w:w="7477" w:type="dxa"/>
            <w:tcBorders>
              <w:top w:val="single" w:sz="4" w:space="0" w:color="000000"/>
              <w:left w:val="single" w:sz="4" w:space="0" w:color="000000"/>
              <w:bottom w:val="single" w:sz="4" w:space="0" w:color="000000"/>
              <w:right w:val="single" w:sz="4" w:space="0" w:color="000000"/>
            </w:tcBorders>
            <w:hideMark/>
          </w:tcPr>
          <w:p w14:paraId="3979D5D8" w14:textId="77777777" w:rsidR="002B02EC" w:rsidRDefault="002B02EC" w:rsidP="00C76DDD">
            <w:pPr>
              <w:autoSpaceDE w:val="0"/>
              <w:autoSpaceDN w:val="0"/>
              <w:adjustRightInd w:val="0"/>
              <w:spacing w:line="256" w:lineRule="auto"/>
              <w:jc w:val="both"/>
              <w:rPr>
                <w:lang w:eastAsia="en-US"/>
              </w:rPr>
            </w:pPr>
            <w:r>
              <w:rPr>
                <w:lang w:eastAsia="en-US"/>
              </w:rPr>
              <w:t>Saistošie noteikumi nosaka kārtību, kādā piešķir nekustamā īpašuma nodokļa atvieglojumus atsevišķām nodokļa maksātāju kategorijām par Dobeles novada administratīvajā teritorijā esošo nekustamo īpašumu – zemi un ēkām.</w:t>
            </w:r>
          </w:p>
        </w:tc>
      </w:tr>
      <w:tr w:rsidR="002B02EC" w14:paraId="17196DC8" w14:textId="77777777" w:rsidTr="00C76DDD">
        <w:tc>
          <w:tcPr>
            <w:tcW w:w="2093" w:type="dxa"/>
            <w:tcBorders>
              <w:top w:val="single" w:sz="4" w:space="0" w:color="000000"/>
              <w:left w:val="single" w:sz="4" w:space="0" w:color="000000"/>
              <w:bottom w:val="single" w:sz="4" w:space="0" w:color="000000"/>
              <w:right w:val="single" w:sz="4" w:space="0" w:color="000000"/>
            </w:tcBorders>
            <w:hideMark/>
          </w:tcPr>
          <w:p w14:paraId="2E634183" w14:textId="77777777" w:rsidR="002B02EC" w:rsidRDefault="002B02EC" w:rsidP="00C76DDD">
            <w:pPr>
              <w:spacing w:line="256" w:lineRule="auto"/>
              <w:jc w:val="both"/>
              <w:rPr>
                <w:lang w:eastAsia="en-US"/>
              </w:rPr>
            </w:pPr>
            <w:r>
              <w:rPr>
                <w:bCs/>
                <w:lang w:eastAsia="en-US"/>
              </w:rPr>
              <w:t>2.Projekta nepieciešamības pamatojums</w:t>
            </w:r>
          </w:p>
        </w:tc>
        <w:tc>
          <w:tcPr>
            <w:tcW w:w="7477" w:type="dxa"/>
            <w:tcBorders>
              <w:top w:val="single" w:sz="4" w:space="0" w:color="000000"/>
              <w:left w:val="single" w:sz="4" w:space="0" w:color="000000"/>
              <w:bottom w:val="single" w:sz="4" w:space="0" w:color="000000"/>
              <w:right w:val="single" w:sz="4" w:space="0" w:color="000000"/>
            </w:tcBorders>
            <w:hideMark/>
          </w:tcPr>
          <w:p w14:paraId="30D50267" w14:textId="77777777" w:rsidR="002B02EC" w:rsidRDefault="002B02EC" w:rsidP="00C76DDD">
            <w:pPr>
              <w:tabs>
                <w:tab w:val="left" w:pos="8364"/>
              </w:tabs>
              <w:spacing w:line="256" w:lineRule="auto"/>
              <w:jc w:val="both"/>
              <w:rPr>
                <w:lang w:eastAsia="en-US"/>
              </w:rPr>
            </w:pPr>
            <w:r>
              <w:rPr>
                <w:lang w:eastAsia="en-US"/>
              </w:rPr>
              <w:t xml:space="preserve">Saskaņā ar </w:t>
            </w:r>
            <w:hyperlink r:id="rId7" w:tgtFrame="_blank" w:history="1">
              <w:r>
                <w:rPr>
                  <w:rStyle w:val="Hyperlink"/>
                  <w:lang w:eastAsia="en-US"/>
                </w:rPr>
                <w:t>Administratīvo teritoriju un apdzīvoto vietu likumu</w:t>
              </w:r>
            </w:hyperlink>
            <w:r>
              <w:rPr>
                <w:lang w:eastAsia="en-US"/>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76C9EBA7" w14:textId="77777777" w:rsidR="002B02EC" w:rsidRDefault="002B02EC" w:rsidP="00C76DDD">
            <w:pPr>
              <w:tabs>
                <w:tab w:val="left" w:pos="8364"/>
              </w:tabs>
              <w:spacing w:line="256" w:lineRule="auto"/>
              <w:jc w:val="both"/>
              <w:rPr>
                <w:lang w:eastAsia="en-US"/>
              </w:rPr>
            </w:pPr>
            <w:r>
              <w:rPr>
                <w:lang w:eastAsia="en-US"/>
              </w:rPr>
              <w:t xml:space="preserve">Administratīvo teritoriju un apdzīvoto vietu likuma Pārejas noteikumu 17.punkts nosaka, ka </w:t>
            </w:r>
            <w:r>
              <w:rPr>
                <w:shd w:val="clear" w:color="auto" w:fill="FFFFFF"/>
                <w:lang w:eastAsia="en-US"/>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3B625563" w14:textId="77777777" w:rsidR="002B02EC" w:rsidRDefault="002B02EC" w:rsidP="00C76DDD">
            <w:pPr>
              <w:tabs>
                <w:tab w:val="left" w:pos="8364"/>
              </w:tabs>
              <w:spacing w:line="256" w:lineRule="auto"/>
              <w:jc w:val="both"/>
              <w:rPr>
                <w:lang w:eastAsia="en-US"/>
              </w:rPr>
            </w:pPr>
            <w:r>
              <w:rPr>
                <w:lang w:eastAsia="en-US"/>
              </w:rPr>
              <w:t xml:space="preserve">Līdz ar to nepieciešams apstiprināt jaunus saistošos noteikumus par atvieglojumu  piešķiršanu nekustamā īpašuma nodokļa maksātājiem Dobeles novadā. </w:t>
            </w:r>
          </w:p>
          <w:p w14:paraId="46728A36" w14:textId="77777777" w:rsidR="002B02EC" w:rsidRDefault="002B02EC" w:rsidP="00C76DDD">
            <w:pPr>
              <w:spacing w:line="256" w:lineRule="auto"/>
              <w:jc w:val="both"/>
              <w:rPr>
                <w:lang w:eastAsia="en-US"/>
              </w:rPr>
            </w:pPr>
            <w:r>
              <w:rPr>
                <w:lang w:eastAsia="en-US"/>
              </w:rPr>
              <w:t xml:space="preserve">Bijušajos Dobeles, Auces un Tērvetes novados bija noteikta atšķirīga nekustamā īpašuma nodokļa atvieglojumu  piešķiršanas kārtība. </w:t>
            </w:r>
          </w:p>
          <w:p w14:paraId="332D0BE4" w14:textId="77777777" w:rsidR="002B02EC" w:rsidRDefault="002B02EC" w:rsidP="00C76DDD">
            <w:pPr>
              <w:autoSpaceDE w:val="0"/>
              <w:autoSpaceDN w:val="0"/>
              <w:adjustRightInd w:val="0"/>
              <w:spacing w:line="256" w:lineRule="auto"/>
              <w:jc w:val="right"/>
              <w:rPr>
                <w:lang w:eastAsia="en-US"/>
              </w:rPr>
            </w:pPr>
            <w:r>
              <w:rPr>
                <w:lang w:eastAsia="en-US"/>
              </w:rPr>
              <w:t xml:space="preserve">Saistošo noteikumu projekts izstrādāts saskaņā ar likuma </w:t>
            </w:r>
          </w:p>
          <w:p w14:paraId="622DEE3C" w14:textId="77777777" w:rsidR="002B02EC" w:rsidRDefault="002B02EC" w:rsidP="00C76DDD">
            <w:pPr>
              <w:spacing w:line="256" w:lineRule="auto"/>
              <w:jc w:val="both"/>
              <w:rPr>
                <w:lang w:eastAsia="en-US"/>
              </w:rPr>
            </w:pPr>
            <w:r>
              <w:rPr>
                <w:lang w:eastAsia="en-US"/>
              </w:rPr>
              <w:t>„Par nekustama īpašuma nodokli” 5.panta trešo un ceturto daļu.</w:t>
            </w:r>
          </w:p>
        </w:tc>
      </w:tr>
      <w:tr w:rsidR="002B02EC" w14:paraId="13A22F13" w14:textId="77777777" w:rsidTr="00C76DDD">
        <w:tc>
          <w:tcPr>
            <w:tcW w:w="2093" w:type="dxa"/>
            <w:tcBorders>
              <w:top w:val="single" w:sz="4" w:space="0" w:color="000000"/>
              <w:left w:val="single" w:sz="4" w:space="0" w:color="000000"/>
              <w:bottom w:val="single" w:sz="4" w:space="0" w:color="000000"/>
              <w:right w:val="single" w:sz="4" w:space="0" w:color="000000"/>
            </w:tcBorders>
            <w:hideMark/>
          </w:tcPr>
          <w:p w14:paraId="45956068" w14:textId="77777777" w:rsidR="002B02EC" w:rsidRDefault="002B02EC" w:rsidP="00C76DDD">
            <w:pPr>
              <w:spacing w:line="256" w:lineRule="auto"/>
              <w:rPr>
                <w:lang w:eastAsia="en-US"/>
              </w:rPr>
            </w:pPr>
            <w:r>
              <w:rPr>
                <w:bCs/>
                <w:lang w:eastAsia="en-US"/>
              </w:rPr>
              <w:t>3.Plānotā projekta ietekme uz pašvaldības budžetu</w:t>
            </w:r>
          </w:p>
        </w:tc>
        <w:tc>
          <w:tcPr>
            <w:tcW w:w="7477" w:type="dxa"/>
            <w:tcBorders>
              <w:top w:val="single" w:sz="4" w:space="0" w:color="000000"/>
              <w:left w:val="single" w:sz="4" w:space="0" w:color="000000"/>
              <w:bottom w:val="single" w:sz="4" w:space="0" w:color="000000"/>
              <w:right w:val="single" w:sz="4" w:space="0" w:color="000000"/>
            </w:tcBorders>
            <w:hideMark/>
          </w:tcPr>
          <w:p w14:paraId="0EA04BF4" w14:textId="77777777" w:rsidR="002B02EC" w:rsidRDefault="002B02EC" w:rsidP="00C76DDD">
            <w:pPr>
              <w:autoSpaceDE w:val="0"/>
              <w:autoSpaceDN w:val="0"/>
              <w:adjustRightInd w:val="0"/>
              <w:spacing w:line="256" w:lineRule="auto"/>
              <w:jc w:val="both"/>
              <w:rPr>
                <w:lang w:eastAsia="en-US"/>
              </w:rPr>
            </w:pPr>
            <w:r>
              <w:rPr>
                <w:lang w:eastAsia="en-US"/>
              </w:rPr>
              <w:t>Saistošo noteikumu projekts paredz noteikt nekustamā īpašuma nodokļa atvieglojumus atsevišķām nodokļu maksātāju kategorijām ievērojot likumā „Par nekustama īpašuma nodokli” 3.</w:t>
            </w:r>
            <w:r>
              <w:rPr>
                <w:vertAlign w:val="superscript"/>
                <w:lang w:eastAsia="en-US"/>
              </w:rPr>
              <w:t xml:space="preserve">1 </w:t>
            </w:r>
            <w:r>
              <w:rPr>
                <w:lang w:eastAsia="en-US"/>
              </w:rPr>
              <w:t>pantā noteiktos principus.</w:t>
            </w:r>
          </w:p>
          <w:p w14:paraId="368E7EC5" w14:textId="77777777" w:rsidR="002B02EC" w:rsidRDefault="002B02EC" w:rsidP="00C76DDD">
            <w:pPr>
              <w:spacing w:line="256" w:lineRule="auto"/>
              <w:jc w:val="both"/>
              <w:rPr>
                <w:lang w:eastAsia="en-US"/>
              </w:rPr>
            </w:pPr>
            <w:r>
              <w:rPr>
                <w:lang w:eastAsia="en-US"/>
              </w:rPr>
              <w:t xml:space="preserve">Saistošo noteikumu izpildei tiek prognozēta negatīva ietekme uz pašvaldības budžeta ienākumu sadaļu, nekustamā īpašuma nodokļa ieņēmumiem samazinoties par summu līdz 20000 </w:t>
            </w:r>
            <w:proofErr w:type="spellStart"/>
            <w:r>
              <w:rPr>
                <w:lang w:eastAsia="en-US"/>
              </w:rPr>
              <w:t>eur</w:t>
            </w:r>
            <w:proofErr w:type="spellEnd"/>
            <w:r>
              <w:rPr>
                <w:lang w:eastAsia="en-US"/>
              </w:rPr>
              <w:t xml:space="preserve"> apmēram gadā. </w:t>
            </w:r>
          </w:p>
        </w:tc>
      </w:tr>
      <w:tr w:rsidR="002B02EC" w14:paraId="43BDA0CA" w14:textId="77777777" w:rsidTr="00C76DDD">
        <w:trPr>
          <w:trHeight w:val="1040"/>
        </w:trPr>
        <w:tc>
          <w:tcPr>
            <w:tcW w:w="2093" w:type="dxa"/>
            <w:tcBorders>
              <w:top w:val="single" w:sz="4" w:space="0" w:color="000000"/>
              <w:left w:val="single" w:sz="4" w:space="0" w:color="000000"/>
              <w:bottom w:val="single" w:sz="4" w:space="0" w:color="000000"/>
              <w:right w:val="single" w:sz="4" w:space="0" w:color="000000"/>
            </w:tcBorders>
            <w:hideMark/>
          </w:tcPr>
          <w:p w14:paraId="4FF4A7C5" w14:textId="77777777" w:rsidR="002B02EC" w:rsidRDefault="002B02EC" w:rsidP="00C76DDD">
            <w:pPr>
              <w:spacing w:line="256" w:lineRule="auto"/>
              <w:rPr>
                <w:lang w:eastAsia="en-US"/>
              </w:rPr>
            </w:pPr>
            <w:r>
              <w:rPr>
                <w:bCs/>
                <w:lang w:eastAsia="en-US"/>
              </w:rPr>
              <w:t>4.Uzņēmējdarbības vide pašvaldības teritorijā</w:t>
            </w:r>
          </w:p>
        </w:tc>
        <w:tc>
          <w:tcPr>
            <w:tcW w:w="7477" w:type="dxa"/>
            <w:tcBorders>
              <w:top w:val="single" w:sz="4" w:space="0" w:color="000000"/>
              <w:left w:val="single" w:sz="4" w:space="0" w:color="000000"/>
              <w:bottom w:val="single" w:sz="4" w:space="0" w:color="000000"/>
              <w:right w:val="single" w:sz="4" w:space="0" w:color="000000"/>
            </w:tcBorders>
            <w:hideMark/>
          </w:tcPr>
          <w:p w14:paraId="77D50F6C" w14:textId="77777777" w:rsidR="002B02EC" w:rsidRDefault="002B02EC" w:rsidP="00C76DDD">
            <w:pPr>
              <w:spacing w:line="256" w:lineRule="auto"/>
              <w:jc w:val="both"/>
              <w:rPr>
                <w:lang w:eastAsia="en-US"/>
              </w:rPr>
            </w:pPr>
            <w:r>
              <w:rPr>
                <w:bCs/>
                <w:lang w:eastAsia="en-US"/>
              </w:rPr>
              <w:t xml:space="preserve">Juridiskām personām un fiziskām personām, kuras veic saimniecisko darbību, nodokļa atvieglojumi tiek piešķirti kā </w:t>
            </w:r>
            <w:proofErr w:type="spellStart"/>
            <w:r>
              <w:rPr>
                <w:bCs/>
                <w:i/>
                <w:iCs/>
                <w:lang w:eastAsia="en-US"/>
              </w:rPr>
              <w:t>de</w:t>
            </w:r>
            <w:proofErr w:type="spellEnd"/>
            <w:r>
              <w:rPr>
                <w:bCs/>
                <w:i/>
                <w:iCs/>
                <w:lang w:eastAsia="en-US"/>
              </w:rPr>
              <w:t xml:space="preserve"> </w:t>
            </w:r>
            <w:proofErr w:type="spellStart"/>
            <w:r>
              <w:rPr>
                <w:bCs/>
                <w:i/>
                <w:iCs/>
                <w:lang w:eastAsia="en-US"/>
              </w:rPr>
              <w:t>minimis</w:t>
            </w:r>
            <w:proofErr w:type="spellEnd"/>
            <w:r>
              <w:rPr>
                <w:bCs/>
                <w:lang w:eastAsia="en-US"/>
              </w:rPr>
              <w:t xml:space="preserve"> atbalsts, ievērojot Eiropas Savienības komisijas 2013.gada 18 decembra regulas Nr.1407/2013 par Līguma par Eiropas Savienības darbību 107. un 108. panta </w:t>
            </w:r>
            <w:r>
              <w:rPr>
                <w:bCs/>
                <w:i/>
                <w:iCs/>
                <w:lang w:eastAsia="en-US"/>
              </w:rPr>
              <w:t xml:space="preserve">piemērošanu </w:t>
            </w:r>
            <w:proofErr w:type="spellStart"/>
            <w:r>
              <w:rPr>
                <w:bCs/>
                <w:i/>
                <w:iCs/>
                <w:lang w:eastAsia="en-US"/>
              </w:rPr>
              <w:t>de</w:t>
            </w:r>
            <w:proofErr w:type="spellEnd"/>
            <w:r>
              <w:rPr>
                <w:bCs/>
                <w:i/>
                <w:iCs/>
                <w:lang w:eastAsia="en-US"/>
              </w:rPr>
              <w:t xml:space="preserve"> </w:t>
            </w:r>
            <w:proofErr w:type="spellStart"/>
            <w:r>
              <w:rPr>
                <w:bCs/>
                <w:i/>
                <w:iCs/>
                <w:lang w:eastAsia="en-US"/>
              </w:rPr>
              <w:t>minimis</w:t>
            </w:r>
            <w:proofErr w:type="spellEnd"/>
            <w:r>
              <w:rPr>
                <w:bCs/>
                <w:i/>
                <w:iCs/>
                <w:lang w:eastAsia="en-US"/>
              </w:rPr>
              <w:t xml:space="preserve"> </w:t>
            </w:r>
            <w:r>
              <w:rPr>
                <w:bCs/>
                <w:lang w:eastAsia="en-US"/>
              </w:rPr>
              <w:t>atbalstam nosacījumus</w:t>
            </w:r>
          </w:p>
        </w:tc>
      </w:tr>
      <w:tr w:rsidR="002B02EC" w14:paraId="17D06D38" w14:textId="77777777" w:rsidTr="00C76DDD">
        <w:tc>
          <w:tcPr>
            <w:tcW w:w="2093" w:type="dxa"/>
            <w:tcBorders>
              <w:top w:val="single" w:sz="4" w:space="0" w:color="000000"/>
              <w:left w:val="single" w:sz="4" w:space="0" w:color="000000"/>
              <w:bottom w:val="single" w:sz="4" w:space="0" w:color="000000"/>
              <w:right w:val="single" w:sz="4" w:space="0" w:color="000000"/>
            </w:tcBorders>
            <w:hideMark/>
          </w:tcPr>
          <w:p w14:paraId="5CCE3747" w14:textId="77777777" w:rsidR="002B02EC" w:rsidRDefault="002B02EC" w:rsidP="00C76DDD">
            <w:pPr>
              <w:spacing w:line="256" w:lineRule="auto"/>
              <w:rPr>
                <w:lang w:eastAsia="en-US"/>
              </w:rPr>
            </w:pPr>
            <w:r>
              <w:rPr>
                <w:bCs/>
                <w:lang w:eastAsia="en-US"/>
              </w:rPr>
              <w:lastRenderedPageBreak/>
              <w:t>5.Administratīvās procedūras un konsultācijas ar privātpersonām</w:t>
            </w:r>
          </w:p>
        </w:tc>
        <w:tc>
          <w:tcPr>
            <w:tcW w:w="7477" w:type="dxa"/>
            <w:tcBorders>
              <w:top w:val="single" w:sz="4" w:space="0" w:color="000000"/>
              <w:left w:val="single" w:sz="4" w:space="0" w:color="000000"/>
              <w:bottom w:val="single" w:sz="4" w:space="0" w:color="000000"/>
              <w:right w:val="single" w:sz="4" w:space="0" w:color="000000"/>
            </w:tcBorders>
            <w:hideMark/>
          </w:tcPr>
          <w:p w14:paraId="6E2B8D16" w14:textId="77777777" w:rsidR="002B02EC" w:rsidRDefault="002B02EC" w:rsidP="00C76DDD">
            <w:pPr>
              <w:spacing w:line="256" w:lineRule="auto"/>
              <w:jc w:val="both"/>
              <w:rPr>
                <w:lang w:eastAsia="en-US"/>
              </w:rPr>
            </w:pPr>
            <w:r>
              <w:rPr>
                <w:lang w:eastAsia="en-US"/>
              </w:rPr>
              <w:t>Nav attiecināms</w:t>
            </w:r>
          </w:p>
        </w:tc>
      </w:tr>
    </w:tbl>
    <w:p w14:paraId="31FACA4C" w14:textId="77777777" w:rsidR="002B02EC" w:rsidRDefault="002B02EC" w:rsidP="002B02EC"/>
    <w:p w14:paraId="7D2F8DFD" w14:textId="77777777" w:rsidR="002B02EC" w:rsidRDefault="002B02EC" w:rsidP="002B02EC"/>
    <w:p w14:paraId="24670E96" w14:textId="77777777" w:rsidR="002B02EC" w:rsidRDefault="002B02EC" w:rsidP="002B02EC"/>
    <w:p w14:paraId="20A744B8" w14:textId="77777777" w:rsidR="002B02EC" w:rsidRDefault="002B02EC" w:rsidP="002B02EC">
      <w:pPr>
        <w:rPr>
          <w:color w:val="000000"/>
          <w:sz w:val="18"/>
        </w:rPr>
      </w:pPr>
      <w:r>
        <w:t xml:space="preserve">Domes priekšsēdētājs </w:t>
      </w:r>
      <w:r>
        <w:tab/>
      </w:r>
      <w:r>
        <w:tab/>
      </w:r>
      <w:r>
        <w:tab/>
      </w:r>
      <w:r>
        <w:tab/>
      </w:r>
      <w:r>
        <w:tab/>
      </w:r>
      <w:r>
        <w:tab/>
      </w:r>
      <w:r>
        <w:tab/>
      </w:r>
      <w:r>
        <w:tab/>
      </w:r>
      <w:proofErr w:type="spellStart"/>
      <w:r>
        <w:t>I.Gorskis</w:t>
      </w:r>
      <w:proofErr w:type="spellEnd"/>
    </w:p>
    <w:bookmarkEnd w:id="0"/>
    <w:p w14:paraId="4C041179" w14:textId="77777777" w:rsidR="002B02EC" w:rsidRDefault="002B02EC" w:rsidP="002B02EC">
      <w:pPr>
        <w:spacing w:after="160" w:line="259" w:lineRule="auto"/>
        <w:ind w:right="3"/>
        <w:jc w:val="right"/>
        <w:rPr>
          <w:rFonts w:eastAsia="Calibri"/>
          <w:b/>
          <w:color w:val="000000"/>
          <w:sz w:val="22"/>
          <w:szCs w:val="22"/>
          <w:lang w:eastAsia="en-US"/>
        </w:rPr>
      </w:pPr>
    </w:p>
    <w:p w14:paraId="5847C242" w14:textId="77777777" w:rsidR="004A0857" w:rsidRDefault="004A0857"/>
    <w:sectPr w:rsidR="004A08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443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EC"/>
    <w:rsid w:val="002B02EC"/>
    <w:rsid w:val="004A08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DD7D"/>
  <w15:chartTrackingRefBased/>
  <w15:docId w15:val="{FF2E7F69-395E-4543-85A8-C1FD2729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2E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B02EC"/>
    <w:rPr>
      <w:color w:val="0000FF"/>
      <w:u w:val="single"/>
    </w:rPr>
  </w:style>
  <w:style w:type="paragraph" w:styleId="ListParagraph">
    <w:name w:val="List Paragraph"/>
    <w:aliases w:val="Strip,H&amp;P List Paragraph,2,Virsraksti,List Paragraph1,punkti,Saraksta rindkopa"/>
    <w:basedOn w:val="Normal"/>
    <w:link w:val="ListParagraphChar"/>
    <w:qFormat/>
    <w:rsid w:val="002B02EC"/>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 Char"/>
    <w:link w:val="ListParagraph"/>
    <w:locked/>
    <w:rsid w:val="002B02EC"/>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15654-administrativo-teritoriju-un-apdzivoto-viet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5625</Words>
  <Characters>3207</Characters>
  <Application>Microsoft Office Word</Application>
  <DocSecurity>0</DocSecurity>
  <Lines>26</Lines>
  <Paragraphs>17</Paragraphs>
  <ScaleCrop>false</ScaleCrop>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2022-01-24T12:46:00Z</dcterms:created>
  <dcterms:modified xsi:type="dcterms:W3CDTF">2022-01-24T12:47:00Z</dcterms:modified>
</cp:coreProperties>
</file>