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4D4A" w14:textId="4A79BB4B" w:rsidR="00EA595C" w:rsidRPr="00E56E70" w:rsidRDefault="00EA595C" w:rsidP="002C1C49">
      <w:pPr>
        <w:tabs>
          <w:tab w:val="left" w:pos="-24212"/>
        </w:tabs>
        <w:spacing w:after="160" w:line="259" w:lineRule="auto"/>
        <w:ind w:left="57"/>
        <w:jc w:val="right"/>
        <w:rPr>
          <w:rFonts w:eastAsia="Calibri"/>
          <w:b/>
          <w:lang w:eastAsia="en-US"/>
        </w:rPr>
      </w:pPr>
      <w:r w:rsidRPr="00E56E70">
        <w:rPr>
          <w:rFonts w:eastAsia="Calibri"/>
          <w:lang w:eastAsia="en-US"/>
        </w:rPr>
        <w:t xml:space="preserve">                                                        </w:t>
      </w:r>
      <w:r>
        <w:rPr>
          <w:rFonts w:eastAsia="Calibri"/>
          <w:lang w:eastAsia="en-US"/>
        </w:rPr>
        <w:t xml:space="preserve">                                                           </w:t>
      </w:r>
      <w:r w:rsidRPr="00E56E70">
        <w:rPr>
          <w:rFonts w:eastAsia="Calibri"/>
          <w:lang w:eastAsia="en-US"/>
        </w:rPr>
        <w:t xml:space="preserve"> </w:t>
      </w:r>
      <w:r>
        <w:rPr>
          <w:rFonts w:eastAsia="Calibri"/>
          <w:b/>
          <w:bCs/>
          <w:lang w:eastAsia="en-US"/>
        </w:rPr>
        <w:t>PROJEKTS</w:t>
      </w:r>
      <w:r w:rsidRPr="00E56E70">
        <w:rPr>
          <w:rFonts w:eastAsia="Calibri"/>
          <w:lang w:eastAsia="en-US"/>
        </w:rPr>
        <w:t xml:space="preserve">                                                            </w:t>
      </w:r>
    </w:p>
    <w:p w14:paraId="0B9FF81D" w14:textId="77777777" w:rsidR="00EA595C" w:rsidRPr="00E56E70" w:rsidRDefault="00EA595C" w:rsidP="00EA595C">
      <w:pPr>
        <w:tabs>
          <w:tab w:val="left" w:pos="-24212"/>
        </w:tabs>
        <w:spacing w:after="160" w:line="259" w:lineRule="auto"/>
        <w:jc w:val="center"/>
        <w:rPr>
          <w:rFonts w:ascii="Calibri" w:eastAsia="Calibri" w:hAnsi="Calibri"/>
          <w:sz w:val="20"/>
          <w:szCs w:val="20"/>
          <w:lang w:eastAsia="en-US"/>
        </w:rPr>
      </w:pPr>
      <w:r w:rsidRPr="00E56E70">
        <w:rPr>
          <w:rFonts w:ascii="Calibri" w:eastAsia="Calibri" w:hAnsi="Calibri"/>
          <w:noProof/>
          <w:sz w:val="20"/>
          <w:szCs w:val="20"/>
        </w:rPr>
        <w:drawing>
          <wp:inline distT="0" distB="0" distL="0" distR="0" wp14:anchorId="6899F5C7" wp14:editId="7576AF4D">
            <wp:extent cx="676275" cy="752475"/>
            <wp:effectExtent l="0" t="0" r="9525" b="9525"/>
            <wp:docPr id="25" name="Picture 2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FE1720" w14:textId="77777777" w:rsidR="00EA595C" w:rsidRPr="00E56E70" w:rsidRDefault="00EA595C" w:rsidP="00EA595C">
      <w:pPr>
        <w:tabs>
          <w:tab w:val="center" w:pos="4320"/>
          <w:tab w:val="right" w:pos="8640"/>
        </w:tabs>
        <w:suppressAutoHyphens/>
        <w:jc w:val="center"/>
        <w:rPr>
          <w:sz w:val="20"/>
          <w:szCs w:val="20"/>
          <w:lang w:val="en-US" w:eastAsia="ar-SA"/>
        </w:rPr>
      </w:pPr>
      <w:r w:rsidRPr="00E56E70">
        <w:rPr>
          <w:sz w:val="20"/>
          <w:szCs w:val="20"/>
          <w:lang w:val="en-US" w:eastAsia="ar-SA"/>
        </w:rPr>
        <w:t>LATVIJAS REPUBLIKA</w:t>
      </w:r>
    </w:p>
    <w:p w14:paraId="38C9EF02" w14:textId="77777777" w:rsidR="00EA595C" w:rsidRPr="00E56E70" w:rsidRDefault="00EA595C" w:rsidP="00EA595C">
      <w:pPr>
        <w:tabs>
          <w:tab w:val="center" w:pos="4320"/>
          <w:tab w:val="right" w:pos="8640"/>
        </w:tabs>
        <w:suppressAutoHyphens/>
        <w:jc w:val="center"/>
        <w:rPr>
          <w:b/>
          <w:sz w:val="32"/>
          <w:szCs w:val="32"/>
          <w:lang w:val="en-US" w:eastAsia="ar-SA"/>
        </w:rPr>
      </w:pPr>
      <w:r w:rsidRPr="00E56E70">
        <w:rPr>
          <w:b/>
          <w:sz w:val="32"/>
          <w:szCs w:val="32"/>
          <w:lang w:val="en-US" w:eastAsia="ar-SA"/>
        </w:rPr>
        <w:t>DOBELES NOVADA DOME</w:t>
      </w:r>
    </w:p>
    <w:p w14:paraId="35E2E509" w14:textId="77777777" w:rsidR="00EA595C" w:rsidRPr="00E56E70" w:rsidRDefault="00EA595C" w:rsidP="00EA595C">
      <w:pPr>
        <w:tabs>
          <w:tab w:val="center" w:pos="4320"/>
          <w:tab w:val="right" w:pos="8640"/>
        </w:tabs>
        <w:suppressAutoHyphens/>
        <w:jc w:val="center"/>
        <w:rPr>
          <w:sz w:val="16"/>
          <w:szCs w:val="16"/>
          <w:lang w:val="en-US" w:eastAsia="ar-SA"/>
        </w:rPr>
      </w:pPr>
      <w:r w:rsidRPr="00E56E70">
        <w:rPr>
          <w:sz w:val="16"/>
          <w:szCs w:val="16"/>
          <w:lang w:val="en-US" w:eastAsia="ar-SA"/>
        </w:rPr>
        <w:t>Brīvības iela 17, Dobele, Dobeles novads, LV-3701</w:t>
      </w:r>
    </w:p>
    <w:p w14:paraId="5C7964C8" w14:textId="77777777" w:rsidR="00EA595C" w:rsidRPr="00E56E70" w:rsidRDefault="00EA595C" w:rsidP="00EA595C">
      <w:pPr>
        <w:pBdr>
          <w:bottom w:val="double" w:sz="6" w:space="1" w:color="auto"/>
        </w:pBdr>
        <w:tabs>
          <w:tab w:val="center" w:pos="4320"/>
          <w:tab w:val="right" w:pos="8640"/>
        </w:tabs>
        <w:suppressAutoHyphens/>
        <w:jc w:val="center"/>
        <w:rPr>
          <w:color w:val="000000"/>
          <w:sz w:val="16"/>
          <w:szCs w:val="16"/>
          <w:lang w:val="en-US" w:eastAsia="ar-SA"/>
        </w:rPr>
      </w:pPr>
      <w:r w:rsidRPr="00E56E70">
        <w:rPr>
          <w:sz w:val="16"/>
          <w:szCs w:val="16"/>
          <w:lang w:val="en-US" w:eastAsia="ar-SA"/>
        </w:rPr>
        <w:t xml:space="preserve">Tālr. 63707269, 63700137, 63720940, e-pasts </w:t>
      </w:r>
      <w:hyperlink r:id="rId6" w:history="1">
        <w:r w:rsidRPr="00E56E70">
          <w:rPr>
            <w:rFonts w:eastAsia="Calibri"/>
            <w:color w:val="000000"/>
            <w:sz w:val="16"/>
            <w:szCs w:val="16"/>
            <w:lang w:val="en-US" w:eastAsia="ar-SA"/>
          </w:rPr>
          <w:t>dome@dobele.lv</w:t>
        </w:r>
      </w:hyperlink>
    </w:p>
    <w:p w14:paraId="381C36AE" w14:textId="77777777" w:rsidR="00EA595C" w:rsidRPr="00E56E70" w:rsidRDefault="00EA595C" w:rsidP="00EA595C">
      <w:pPr>
        <w:autoSpaceDE w:val="0"/>
        <w:autoSpaceDN w:val="0"/>
        <w:adjustRightInd w:val="0"/>
        <w:jc w:val="center"/>
        <w:rPr>
          <w:b/>
          <w:bCs/>
          <w:color w:val="000000"/>
        </w:rPr>
      </w:pPr>
    </w:p>
    <w:p w14:paraId="2D6A8BE0" w14:textId="77777777" w:rsidR="00EA595C" w:rsidRPr="00E56E70" w:rsidRDefault="00EA595C" w:rsidP="00EA595C">
      <w:pPr>
        <w:suppressAutoHyphens/>
        <w:rPr>
          <w:rFonts w:eastAsia="Calibri"/>
          <w:b/>
          <w:lang w:eastAsia="ar-SA"/>
        </w:rPr>
      </w:pPr>
    </w:p>
    <w:p w14:paraId="6B84E1F8" w14:textId="77777777" w:rsidR="00EA595C" w:rsidRPr="00E56E70" w:rsidRDefault="00EA595C" w:rsidP="00EA595C">
      <w:pPr>
        <w:suppressAutoHyphens/>
        <w:rPr>
          <w:rFonts w:eastAsia="Calibri"/>
          <w:b/>
          <w:lang w:eastAsia="ar-SA"/>
        </w:rPr>
      </w:pPr>
    </w:p>
    <w:p w14:paraId="63DDDFE0" w14:textId="77777777" w:rsidR="00EA595C" w:rsidRPr="00E56E70" w:rsidRDefault="00EA595C" w:rsidP="00EA595C">
      <w:pPr>
        <w:autoSpaceDE w:val="0"/>
        <w:autoSpaceDN w:val="0"/>
        <w:adjustRightInd w:val="0"/>
        <w:jc w:val="right"/>
        <w:rPr>
          <w:color w:val="000000"/>
        </w:rPr>
      </w:pPr>
      <w:r w:rsidRPr="00E56E70">
        <w:rPr>
          <w:color w:val="000000"/>
        </w:rPr>
        <w:t>APSTIPRINĀTI</w:t>
      </w:r>
    </w:p>
    <w:p w14:paraId="51E28D15" w14:textId="77777777" w:rsidR="00EA595C" w:rsidRPr="00E56E70" w:rsidRDefault="00EA595C" w:rsidP="00EA595C">
      <w:pPr>
        <w:autoSpaceDE w:val="0"/>
        <w:autoSpaceDN w:val="0"/>
        <w:adjustRightInd w:val="0"/>
        <w:jc w:val="right"/>
        <w:rPr>
          <w:color w:val="000000"/>
        </w:rPr>
      </w:pPr>
      <w:r w:rsidRPr="00E56E70">
        <w:rPr>
          <w:color w:val="000000"/>
        </w:rPr>
        <w:t>ar Dobeles novada domes</w:t>
      </w:r>
    </w:p>
    <w:p w14:paraId="7B4B505E" w14:textId="77777777" w:rsidR="00EA595C" w:rsidRPr="00E56E70" w:rsidRDefault="00EA595C" w:rsidP="00EA595C">
      <w:pPr>
        <w:autoSpaceDE w:val="0"/>
        <w:autoSpaceDN w:val="0"/>
        <w:adjustRightInd w:val="0"/>
        <w:jc w:val="right"/>
        <w:rPr>
          <w:color w:val="000000"/>
        </w:rPr>
      </w:pPr>
      <w:r w:rsidRPr="00E56E70">
        <w:rPr>
          <w:color w:val="000000"/>
        </w:rPr>
        <w:t xml:space="preserve">2022. gada </w:t>
      </w:r>
      <w:r>
        <w:rPr>
          <w:color w:val="000000"/>
        </w:rPr>
        <w:t>27.janvāra</w:t>
      </w:r>
      <w:r w:rsidRPr="00E56E70">
        <w:rPr>
          <w:color w:val="000000"/>
        </w:rPr>
        <w:t xml:space="preserve"> lēmumu Nr. ___/</w:t>
      </w:r>
      <w:r>
        <w:rPr>
          <w:color w:val="000000"/>
        </w:rPr>
        <w:t>2</w:t>
      </w:r>
    </w:p>
    <w:p w14:paraId="13571C04" w14:textId="77777777" w:rsidR="00EA595C" w:rsidRPr="00E56E70" w:rsidRDefault="00EA595C" w:rsidP="00EA595C">
      <w:pPr>
        <w:suppressAutoHyphens/>
        <w:jc w:val="center"/>
        <w:rPr>
          <w:rFonts w:eastAsia="Calibri"/>
          <w:b/>
          <w:lang w:eastAsia="ar-SA"/>
        </w:rPr>
      </w:pPr>
    </w:p>
    <w:p w14:paraId="0FDA6E4B" w14:textId="77777777" w:rsidR="00EA595C" w:rsidRPr="00E56E70" w:rsidRDefault="00EA595C" w:rsidP="00EA595C">
      <w:pPr>
        <w:suppressAutoHyphens/>
        <w:jc w:val="both"/>
        <w:rPr>
          <w:rFonts w:eastAsia="Calibri"/>
          <w:b/>
          <w:lang w:eastAsia="ar-SA"/>
        </w:rPr>
      </w:pPr>
    </w:p>
    <w:p w14:paraId="49C5E67F" w14:textId="0F486093" w:rsidR="00EA595C" w:rsidRPr="00E56E70" w:rsidRDefault="00EA595C" w:rsidP="00EA595C">
      <w:pPr>
        <w:suppressAutoHyphens/>
        <w:rPr>
          <w:rFonts w:eastAsia="Calibri"/>
          <w:b/>
          <w:lang w:eastAsia="ar-SA"/>
        </w:rPr>
      </w:pPr>
      <w:r w:rsidRPr="00E56E70">
        <w:rPr>
          <w:rFonts w:eastAsia="Calibri"/>
          <w:b/>
          <w:lang w:eastAsia="ar-SA"/>
        </w:rPr>
        <w:t>2022. gada 27. janvār</w:t>
      </w:r>
      <w:r>
        <w:rPr>
          <w:rFonts w:eastAsia="Calibri"/>
          <w:b/>
          <w:lang w:eastAsia="ar-SA"/>
        </w:rPr>
        <w:t xml:space="preserve">a                  </w:t>
      </w:r>
      <w:r w:rsidRPr="00E56E70">
        <w:rPr>
          <w:rFonts w:eastAsia="Calibri"/>
          <w:b/>
          <w:lang w:eastAsia="ar-SA"/>
        </w:rPr>
        <w:tab/>
      </w:r>
      <w:r w:rsidRPr="00E56E70">
        <w:rPr>
          <w:rFonts w:eastAsia="Calibri"/>
          <w:b/>
          <w:lang w:eastAsia="ar-SA"/>
        </w:rPr>
        <w:tab/>
      </w:r>
      <w:r w:rsidRPr="00E56E70">
        <w:rPr>
          <w:rFonts w:eastAsia="Calibri"/>
          <w:b/>
          <w:lang w:eastAsia="ar-SA"/>
        </w:rPr>
        <w:tab/>
      </w:r>
      <w:r w:rsidR="002C1C49">
        <w:rPr>
          <w:rFonts w:eastAsia="Calibri"/>
          <w:b/>
          <w:lang w:eastAsia="ar-SA"/>
        </w:rPr>
        <w:t xml:space="preserve">       </w:t>
      </w:r>
      <w:r w:rsidRPr="00E56E70">
        <w:rPr>
          <w:rFonts w:eastAsia="Calibri"/>
          <w:b/>
          <w:lang w:eastAsia="ar-SA"/>
        </w:rPr>
        <w:t xml:space="preserve">Saistošie noteikumi </w:t>
      </w:r>
      <w:r>
        <w:rPr>
          <w:rFonts w:eastAsia="Calibri"/>
          <w:b/>
          <w:lang w:eastAsia="ar-SA"/>
        </w:rPr>
        <w:t xml:space="preserve">     </w:t>
      </w:r>
      <w:r w:rsidRPr="00E56E70">
        <w:rPr>
          <w:rFonts w:eastAsia="Calibri"/>
          <w:b/>
          <w:lang w:eastAsia="ar-SA"/>
        </w:rPr>
        <w:t>Nr.</w:t>
      </w:r>
      <w:r>
        <w:rPr>
          <w:rFonts w:eastAsia="Calibri"/>
          <w:b/>
          <w:lang w:eastAsia="ar-SA"/>
        </w:rPr>
        <w:t>7</w:t>
      </w:r>
    </w:p>
    <w:p w14:paraId="48287944" w14:textId="77777777" w:rsidR="00EA595C" w:rsidRPr="00E56E70" w:rsidRDefault="00EA595C" w:rsidP="00EA595C">
      <w:pPr>
        <w:tabs>
          <w:tab w:val="left" w:pos="6946"/>
        </w:tabs>
        <w:spacing w:after="160" w:line="259" w:lineRule="auto"/>
        <w:jc w:val="both"/>
        <w:rPr>
          <w:rFonts w:eastAsia="Calibri"/>
          <w:lang w:eastAsia="en-US"/>
        </w:rPr>
      </w:pPr>
    </w:p>
    <w:p w14:paraId="53C10B74" w14:textId="77777777" w:rsidR="00EA595C" w:rsidRPr="00E56E70" w:rsidRDefault="00EA595C" w:rsidP="00EA595C">
      <w:pPr>
        <w:tabs>
          <w:tab w:val="left" w:pos="6946"/>
        </w:tabs>
        <w:spacing w:after="160" w:line="259" w:lineRule="auto"/>
        <w:jc w:val="both"/>
        <w:rPr>
          <w:rFonts w:eastAsia="Calibri"/>
          <w:lang w:eastAsia="en-US"/>
        </w:rPr>
      </w:pPr>
    </w:p>
    <w:p w14:paraId="2FE1549B" w14:textId="77777777" w:rsidR="00EA595C" w:rsidRPr="00E56E70" w:rsidRDefault="00EA595C" w:rsidP="00EA595C">
      <w:pPr>
        <w:tabs>
          <w:tab w:val="left" w:pos="6946"/>
        </w:tabs>
        <w:spacing w:after="160" w:line="259" w:lineRule="auto"/>
        <w:jc w:val="both"/>
        <w:rPr>
          <w:rFonts w:eastAsia="Calibri"/>
          <w:lang w:eastAsia="en-US"/>
        </w:rPr>
      </w:pPr>
    </w:p>
    <w:p w14:paraId="727794A0" w14:textId="77777777" w:rsidR="00EA595C" w:rsidRPr="00E56E70" w:rsidRDefault="00EA595C" w:rsidP="00EA595C">
      <w:pPr>
        <w:autoSpaceDE w:val="0"/>
        <w:autoSpaceDN w:val="0"/>
        <w:adjustRightInd w:val="0"/>
        <w:spacing w:after="160" w:line="259" w:lineRule="auto"/>
        <w:jc w:val="center"/>
        <w:rPr>
          <w:rFonts w:eastAsia="Calibri"/>
          <w:b/>
          <w:bCs/>
          <w:color w:val="000000"/>
          <w:lang w:eastAsia="en-US"/>
        </w:rPr>
      </w:pPr>
      <w:r w:rsidRPr="00E56E70">
        <w:rPr>
          <w:rFonts w:eastAsia="Calibri"/>
          <w:b/>
          <w:bCs/>
          <w:color w:val="000000"/>
          <w:lang w:eastAsia="en-US"/>
        </w:rPr>
        <w:t>Par augstas detalizācijas topogrāfiskās informācijas aprites kārtību Dobeles novadā</w:t>
      </w:r>
    </w:p>
    <w:p w14:paraId="708DA18D" w14:textId="77777777" w:rsidR="00EA595C" w:rsidRPr="00E56E70" w:rsidRDefault="00EA595C" w:rsidP="00EA595C">
      <w:pPr>
        <w:autoSpaceDE w:val="0"/>
        <w:autoSpaceDN w:val="0"/>
        <w:adjustRightInd w:val="0"/>
        <w:jc w:val="center"/>
        <w:rPr>
          <w:b/>
          <w:bCs/>
          <w:color w:val="000000"/>
        </w:rPr>
      </w:pPr>
    </w:p>
    <w:p w14:paraId="047B9FED" w14:textId="77777777" w:rsidR="00EA595C" w:rsidRPr="00E56E70" w:rsidRDefault="00EA595C" w:rsidP="00EA595C">
      <w:pPr>
        <w:autoSpaceDE w:val="0"/>
        <w:autoSpaceDN w:val="0"/>
        <w:adjustRightInd w:val="0"/>
        <w:jc w:val="center"/>
        <w:rPr>
          <w:color w:val="000000"/>
        </w:rPr>
      </w:pPr>
    </w:p>
    <w:p w14:paraId="15B30AC3" w14:textId="77777777" w:rsidR="00EA595C" w:rsidRPr="00E56E70" w:rsidRDefault="00EA595C" w:rsidP="00EA595C">
      <w:pPr>
        <w:autoSpaceDE w:val="0"/>
        <w:autoSpaceDN w:val="0"/>
        <w:adjustRightInd w:val="0"/>
        <w:jc w:val="both"/>
        <w:rPr>
          <w:iCs/>
          <w:color w:val="000000"/>
        </w:rPr>
      </w:pPr>
      <w:r w:rsidRPr="00E56E70">
        <w:rPr>
          <w:color w:val="000000"/>
        </w:rPr>
        <w:t xml:space="preserve">Izdoti saskaņā ar </w:t>
      </w:r>
      <w:r w:rsidRPr="00E56E70">
        <w:rPr>
          <w:iCs/>
          <w:color w:val="000000"/>
        </w:rPr>
        <w:t>Ģeotelpiskās informācijas likuma 13. panta sesto daļu un 26. panta trešo daļu, Ministru kabineta 2012. gada 24. aprīļa noteikumu Nr. 281 "Augstas detalizācijas topogrāfiskās informācijas un tās centrālās datu bāzes noteikumi" 69. un 79. punktu</w:t>
      </w:r>
    </w:p>
    <w:p w14:paraId="10B08F25" w14:textId="77777777" w:rsidR="00EA595C" w:rsidRPr="00E56E70" w:rsidRDefault="00EA595C" w:rsidP="00EA595C">
      <w:pPr>
        <w:autoSpaceDE w:val="0"/>
        <w:autoSpaceDN w:val="0"/>
        <w:adjustRightInd w:val="0"/>
        <w:jc w:val="both"/>
        <w:rPr>
          <w:i/>
          <w:iCs/>
          <w:color w:val="414142"/>
        </w:rPr>
      </w:pPr>
    </w:p>
    <w:p w14:paraId="607029AC" w14:textId="77777777" w:rsidR="00EA595C" w:rsidRPr="00E56E70" w:rsidRDefault="00EA595C" w:rsidP="00EA595C">
      <w:pPr>
        <w:autoSpaceDE w:val="0"/>
        <w:autoSpaceDN w:val="0"/>
        <w:adjustRightInd w:val="0"/>
        <w:jc w:val="both"/>
        <w:rPr>
          <w:i/>
          <w:iCs/>
          <w:color w:val="414142"/>
        </w:rPr>
      </w:pPr>
    </w:p>
    <w:p w14:paraId="49FBA445" w14:textId="77777777" w:rsidR="00EA595C" w:rsidRPr="00E56E70" w:rsidRDefault="00EA595C" w:rsidP="00EA595C">
      <w:pPr>
        <w:autoSpaceDE w:val="0"/>
        <w:autoSpaceDN w:val="0"/>
        <w:adjustRightInd w:val="0"/>
        <w:jc w:val="both"/>
        <w:rPr>
          <w:color w:val="000000"/>
        </w:rPr>
      </w:pPr>
    </w:p>
    <w:p w14:paraId="55D9BD69" w14:textId="77777777" w:rsidR="00EA595C" w:rsidRPr="00E56E70" w:rsidRDefault="00EA595C" w:rsidP="00EA595C">
      <w:pPr>
        <w:numPr>
          <w:ilvl w:val="0"/>
          <w:numId w:val="2"/>
        </w:numPr>
        <w:autoSpaceDE w:val="0"/>
        <w:autoSpaceDN w:val="0"/>
        <w:adjustRightInd w:val="0"/>
        <w:spacing w:after="160" w:line="259" w:lineRule="auto"/>
        <w:jc w:val="center"/>
        <w:rPr>
          <w:b/>
          <w:bCs/>
          <w:color w:val="000000"/>
        </w:rPr>
      </w:pPr>
      <w:r w:rsidRPr="00E56E70">
        <w:rPr>
          <w:b/>
          <w:bCs/>
          <w:color w:val="000000"/>
        </w:rPr>
        <w:t>Vispārīgie jautājumi</w:t>
      </w:r>
    </w:p>
    <w:p w14:paraId="1D4456E3" w14:textId="77777777" w:rsidR="00EA595C" w:rsidRPr="00E56E70" w:rsidRDefault="00EA595C" w:rsidP="00EA595C">
      <w:pPr>
        <w:autoSpaceDE w:val="0"/>
        <w:autoSpaceDN w:val="0"/>
        <w:adjustRightInd w:val="0"/>
        <w:jc w:val="center"/>
        <w:rPr>
          <w:color w:val="000000"/>
        </w:rPr>
      </w:pPr>
    </w:p>
    <w:p w14:paraId="61C611F6"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Saistošie noteikumi (turpmāk – Noteikumi) nosaka kārtību, kādā Dobeles novada pašvaldībā (turpmāk – Pašvaldība) tiek veikta augstas detalizācijas topogrāfiskās informācijas (turpmāk – topogrāfiskā informācija) iesniegšana, pieņemšana, reģistrēšana datu bāzē un izsniegšana.</w:t>
      </w:r>
    </w:p>
    <w:p w14:paraId="06ABFFDC"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Noteikumi ir saistoši visām fiziskām un juridiskām personām, kas Dobeles novada administratīvajā teritorijā:</w:t>
      </w:r>
    </w:p>
    <w:p w14:paraId="0F834735"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veic topogrāfiskos un ģeodēziskos uzmērīšanas darbus;</w:t>
      </w:r>
    </w:p>
    <w:p w14:paraId="3A4F7D24"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veic inženierbūvju un ēku projektēšanu, būvniecību un ekspluatāciju;</w:t>
      </w:r>
      <w:r w:rsidRPr="00E56E70">
        <w:rPr>
          <w:rFonts w:eastAsia="Calibri"/>
          <w:b/>
          <w:bCs/>
          <w:color w:val="000000"/>
          <w:lang w:eastAsia="en-US"/>
        </w:rPr>
        <w:t xml:space="preserve"> </w:t>
      </w:r>
    </w:p>
    <w:p w14:paraId="1680B375"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lastRenderedPageBreak/>
        <w:t>izstrādā detālplānojumus;</w:t>
      </w:r>
    </w:p>
    <w:p w14:paraId="62716020"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izstrādā zemes ierīcības projektus.</w:t>
      </w:r>
    </w:p>
    <w:p w14:paraId="3281968C"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Dobeles novada administratīvajā teritorijā topogrāfiskās informācijas pieņemšanu, pārbaudi, reģistrāciju, sagatavošanu un izsniegšanu veic Pašvaldība.</w:t>
      </w:r>
      <w:r w:rsidRPr="00E56E70">
        <w:rPr>
          <w:rFonts w:eastAsia="Calibri"/>
          <w:color w:val="984806"/>
          <w:lang w:eastAsia="en-US"/>
        </w:rPr>
        <w:t xml:space="preserve"> </w:t>
      </w:r>
    </w:p>
    <w:p w14:paraId="30795A6B" w14:textId="77777777" w:rsidR="00EA595C" w:rsidRPr="00E56E70" w:rsidRDefault="00EA595C" w:rsidP="00EA595C">
      <w:pPr>
        <w:autoSpaceDE w:val="0"/>
        <w:autoSpaceDN w:val="0"/>
        <w:adjustRightInd w:val="0"/>
        <w:spacing w:after="160" w:line="259" w:lineRule="auto"/>
        <w:jc w:val="both"/>
        <w:rPr>
          <w:rFonts w:eastAsia="Calibri"/>
          <w:color w:val="000000"/>
          <w:lang w:eastAsia="en-US"/>
        </w:rPr>
      </w:pPr>
    </w:p>
    <w:p w14:paraId="3A8E8161" w14:textId="77777777" w:rsidR="00EA595C" w:rsidRPr="00E56E70" w:rsidRDefault="00EA595C" w:rsidP="00EA595C">
      <w:pPr>
        <w:autoSpaceDE w:val="0"/>
        <w:autoSpaceDN w:val="0"/>
        <w:adjustRightInd w:val="0"/>
        <w:spacing w:after="160" w:line="259" w:lineRule="auto"/>
        <w:jc w:val="center"/>
        <w:rPr>
          <w:rFonts w:eastAsia="Calibri"/>
          <w:color w:val="000000"/>
          <w:lang w:eastAsia="en-US"/>
        </w:rPr>
      </w:pPr>
      <w:r w:rsidRPr="00E56E70">
        <w:rPr>
          <w:rFonts w:eastAsia="Calibri"/>
          <w:b/>
          <w:bCs/>
          <w:color w:val="414142"/>
          <w:lang w:eastAsia="en-US"/>
        </w:rPr>
        <w:t>II. Topogrāfiskās informācijas pieņemšana, pārbaude, saskaņošana, reģistrācija un izsniegšana</w:t>
      </w:r>
    </w:p>
    <w:p w14:paraId="08063D29" w14:textId="77777777" w:rsidR="00EA595C" w:rsidRPr="00E56E70" w:rsidRDefault="00EA595C" w:rsidP="00EA595C">
      <w:pPr>
        <w:autoSpaceDE w:val="0"/>
        <w:autoSpaceDN w:val="0"/>
        <w:adjustRightInd w:val="0"/>
        <w:spacing w:after="160" w:line="259" w:lineRule="auto"/>
        <w:jc w:val="both"/>
        <w:rPr>
          <w:rFonts w:eastAsia="Calibri"/>
          <w:color w:val="000000"/>
          <w:lang w:eastAsia="en-US"/>
        </w:rPr>
      </w:pPr>
    </w:p>
    <w:p w14:paraId="7264F5FA"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Lai saņemtu nepieciešamo informāciju no augstas detalizācijas topogrāfiskās informācijas datu bāzes (turpmāk – datu bāze), informācijas pieprasītājs iesniedz Pašvaldībai rakstisku pieteikumu, kam pievieno plānu ar iezīmētām uzmērāmās teritorijas robežām. Pašvaldība pieprasīto informāciju sniedz četru darba dienu laikā no pieprasījuma saņemšanas dienas.</w:t>
      </w:r>
    </w:p>
    <w:p w14:paraId="263D7ED8"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Pašvaldība reģistrēšanai datu bāzē pieņem tikai normatīvajos aktos noteiktajā kārtībā sertificētu personu topogrāfiskos vai ģeodēziskos uzmērījumus (tai skaitā izpildmērījumus un izpildshēmas un būvasu nospraušanas aktus), kas veikti mērogā 1:500 (dgn formātā, izpildmērījumus, izpildshēmas un būvasu nospraušanas aktus dgn vai dwg formātā), LKS 92 koordinātu sistēmā un Eiropas Vertikālās atskaites sistēmas (EVRS) Latvijas normālo augstumu sistēmā epohā 2000,5 (LAS 2000,5). Izpildshēmās punktiem jābūt piesaistītiem pie vismaz 3 viennozīmīgi identificējamiem koordinētiem punktiem, kas uzrādīti digitālajā topogrāfijā vai kadastra kartē.</w:t>
      </w:r>
    </w:p>
    <w:p w14:paraId="2037E43C"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Pirms topogrāfiskā plāna iesniegšanas pārbaudei un reģistrācijai datu bāzē, iepriekš to saskaņo ar šādiem inženierkomunikāciju turētājiem:</w:t>
      </w:r>
    </w:p>
    <w:p w14:paraId="1B3B9B61"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 valsts sabiedrību ar ierobežotu atbildību "Zemkopības ministrijas nekustamie īpašumi";</w:t>
      </w:r>
    </w:p>
    <w:p w14:paraId="58C499F3"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valsts akciju sabiedrību "Latvijas Valsts ceļi";</w:t>
      </w:r>
    </w:p>
    <w:p w14:paraId="0952E496"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Dabas aizsardzības pārvaldi;</w:t>
      </w:r>
    </w:p>
    <w:p w14:paraId="4C17F1C8"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publiskās lietošanas dzelzceļa infrastruktūras pārvaldītāju;</w:t>
      </w:r>
    </w:p>
    <w:p w14:paraId="4DA374B3"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gāzes apgādes tīklu uzturētāju;</w:t>
      </w:r>
    </w:p>
    <w:p w14:paraId="12C0D836"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siltumtīklu uzturētāju;</w:t>
      </w:r>
    </w:p>
    <w:p w14:paraId="0B3359A6"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elektronisko sakaru tīklu uzturētāju;</w:t>
      </w:r>
    </w:p>
    <w:p w14:paraId="4C02FA77"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Latvijas Valsts radio un televīzijas centru;</w:t>
      </w:r>
    </w:p>
    <w:p w14:paraId="294F73CF"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akciju sabiedrību "Sadales tīkls";</w:t>
      </w:r>
    </w:p>
    <w:p w14:paraId="681A9819"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ar ūdensapgādes un kanalizācijas tīklu uzturētāju;</w:t>
      </w:r>
    </w:p>
    <w:p w14:paraId="5F49F75C"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lastRenderedPageBreak/>
        <w:t>citiem inženierkomunikāciju un inženierbūvju turētājiem, ja tos skar noteikumu 2. punktā minēto darbību veikšana.</w:t>
      </w:r>
    </w:p>
    <w:p w14:paraId="33A35D10"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Pašvaldība pārbauda iesniegto topogrāfisko informāciju un desmit darba dienu laikā pēc rēķina apmaksas saskaņo un reģistrē to datu bāzē, ja tā atbilst reālai situācijai dabā un normatīvo aktu prasībām. </w:t>
      </w:r>
    </w:p>
    <w:p w14:paraId="1D360415"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Nepilnību gadījumā Pašvaldība iesniegto topogrāfisko informāciju ar iebildēm nosūta mērniecības darbu izpildītājam precizēšanai. Pēc precizēšanas, atkārtoti iesūtīto topogrāfisko informāciju Pašvaldība izskata trīs darba dienu laikā. Nepieciešamības gadījumā, Pašvaldībai ir tiesības papildus pieprasīt mērniecības datus elektroniskā formā.</w:t>
      </w:r>
    </w:p>
    <w:p w14:paraId="3C47683B"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Pēc būvdarbu pabeigšanas pasūtītājam jānodrošina ēkas vai inženierbūves faktiskā novietojuma izpildmērījums reģistrēšanai datu bāzē.</w:t>
      </w:r>
    </w:p>
    <w:p w14:paraId="1A7667AB" w14:textId="7C178AA5" w:rsidR="00EA595C" w:rsidRPr="00E56E70" w:rsidRDefault="005B3683" w:rsidP="00EA595C">
      <w:pPr>
        <w:numPr>
          <w:ilvl w:val="0"/>
          <w:numId w:val="1"/>
        </w:numPr>
        <w:autoSpaceDE w:val="0"/>
        <w:autoSpaceDN w:val="0"/>
        <w:adjustRightInd w:val="0"/>
        <w:spacing w:after="160" w:line="259" w:lineRule="auto"/>
        <w:jc w:val="both"/>
        <w:rPr>
          <w:rFonts w:eastAsia="Calibri"/>
          <w:color w:val="000000"/>
          <w:lang w:eastAsia="en-US"/>
        </w:rPr>
      </w:pPr>
      <w:r>
        <w:rPr>
          <w:rFonts w:eastAsia="Calibri"/>
          <w:color w:val="000000"/>
          <w:lang w:eastAsia="en-US"/>
        </w:rPr>
        <w:t xml:space="preserve"> </w:t>
      </w:r>
      <w:r w:rsidR="00EA595C" w:rsidRPr="00E56E70">
        <w:rPr>
          <w:rFonts w:eastAsia="Calibri"/>
          <w:color w:val="000000"/>
          <w:lang w:eastAsia="en-US"/>
        </w:rPr>
        <w:t>Ja, veicot būvdarbus vai rakšanas darbus</w:t>
      </w:r>
      <w:r w:rsidR="00EA595C">
        <w:rPr>
          <w:rFonts w:eastAsia="Calibri"/>
          <w:color w:val="000000"/>
          <w:lang w:eastAsia="en-US"/>
        </w:rPr>
        <w:t>,</w:t>
      </w:r>
      <w:r w:rsidR="00EA595C" w:rsidRPr="00E56E70">
        <w:rPr>
          <w:rFonts w:eastAsia="Calibri"/>
          <w:color w:val="000000"/>
          <w:lang w:eastAsia="en-US"/>
        </w:rPr>
        <w:t xml:space="preserve"> tiek atrastas topogrāfiskajos plānos neuzrādītas vai plānam neatbilstoši izvietotas inženierkomunikācijas, tad to novietne dabā jāfiksē un tās jāuzmēra un jāiesniedz Pašvaldībai reģistrēšanai datu bāzē.</w:t>
      </w:r>
    </w:p>
    <w:p w14:paraId="4B73C27E" w14:textId="33C37F8B" w:rsidR="00EA595C" w:rsidRPr="00E56E70" w:rsidRDefault="005B3683" w:rsidP="00EA595C">
      <w:pPr>
        <w:numPr>
          <w:ilvl w:val="0"/>
          <w:numId w:val="1"/>
        </w:numPr>
        <w:autoSpaceDE w:val="0"/>
        <w:autoSpaceDN w:val="0"/>
        <w:adjustRightInd w:val="0"/>
        <w:spacing w:after="160" w:line="259" w:lineRule="auto"/>
        <w:jc w:val="both"/>
        <w:rPr>
          <w:rFonts w:eastAsia="Calibri"/>
          <w:color w:val="000000"/>
          <w:lang w:eastAsia="en-US"/>
        </w:rPr>
      </w:pPr>
      <w:r>
        <w:rPr>
          <w:rFonts w:eastAsia="Calibri"/>
          <w:color w:val="000000"/>
          <w:lang w:eastAsia="en-US"/>
        </w:rPr>
        <w:t xml:space="preserve"> </w:t>
      </w:r>
      <w:r w:rsidR="00EA595C" w:rsidRPr="00E56E70">
        <w:rPr>
          <w:rFonts w:eastAsia="Calibri"/>
          <w:color w:val="000000"/>
          <w:lang w:eastAsia="en-US"/>
        </w:rPr>
        <w:t>Ja būvdarbu laikā inženierkomunikācijas tiek demontētas, vai arī tiek konstatēta plānos uzrādītu inženierkomunikāciju neesamība dabā, būvdarbu veicējam ir jānodrošina jaunās situācijas atspoguļošana izpildmērījumā, kas jāiesniedz Pašvaldībai reģistrēšanai datu bāzē.</w:t>
      </w:r>
    </w:p>
    <w:p w14:paraId="32F93E88" w14:textId="6E00C9FD" w:rsidR="00EA595C" w:rsidRPr="00E56E70" w:rsidRDefault="005B3683" w:rsidP="00EA595C">
      <w:pPr>
        <w:numPr>
          <w:ilvl w:val="0"/>
          <w:numId w:val="1"/>
        </w:numPr>
        <w:autoSpaceDE w:val="0"/>
        <w:autoSpaceDN w:val="0"/>
        <w:adjustRightInd w:val="0"/>
        <w:spacing w:after="160" w:line="259" w:lineRule="auto"/>
        <w:jc w:val="both"/>
        <w:rPr>
          <w:rFonts w:eastAsia="Calibri"/>
          <w:color w:val="000000"/>
          <w:lang w:eastAsia="en-US"/>
        </w:rPr>
      </w:pPr>
      <w:r>
        <w:rPr>
          <w:rFonts w:eastAsia="Calibri"/>
          <w:color w:val="000000"/>
          <w:lang w:eastAsia="en-US"/>
        </w:rPr>
        <w:t xml:space="preserve"> </w:t>
      </w:r>
      <w:r w:rsidR="00EA595C" w:rsidRPr="00E56E70">
        <w:rPr>
          <w:rFonts w:eastAsia="Calibri"/>
          <w:color w:val="000000"/>
          <w:lang w:eastAsia="en-US"/>
        </w:rPr>
        <w:t>Ēkas vai inženierbūves pieņemšana ekspluatācijā tiek veikta, ja uz izpildmērījuma ir Pašvaldības atzīme par objekta izpildmērījuma reģistrēšanu datu bāzē.</w:t>
      </w:r>
    </w:p>
    <w:p w14:paraId="1EE0AA52" w14:textId="77777777" w:rsidR="00EA595C" w:rsidRPr="00E56E70" w:rsidRDefault="00EA595C" w:rsidP="00EA595C">
      <w:pPr>
        <w:numPr>
          <w:ilvl w:val="0"/>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 Ģeodēziskā un topogrāfiskā izpēte nav nepieciešama, bet ir derīga izdruka no datu bāzes, kuru izsniegusi </w:t>
      </w:r>
      <w:r w:rsidRPr="00E56E70">
        <w:rPr>
          <w:rFonts w:eastAsia="Calibri"/>
          <w:lang w:eastAsia="en-US"/>
        </w:rPr>
        <w:t>Pašvaldība:</w:t>
      </w:r>
    </w:p>
    <w:p w14:paraId="2BF2C722"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lang w:eastAsia="en-US"/>
        </w:rPr>
        <w:t>avārijas darbu gadījumā;</w:t>
      </w:r>
    </w:p>
    <w:p w14:paraId="1BCE37CC"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lang w:eastAsia="en-US"/>
        </w:rPr>
        <w:t>uzstādot pagaidu būves;</w:t>
      </w:r>
    </w:p>
    <w:p w14:paraId="513F5BC9"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lang w:eastAsia="en-US"/>
        </w:rPr>
        <w:t>darbu veikšanai, kam nav vajadzīgs būvprojekts;</w:t>
      </w:r>
    </w:p>
    <w:p w14:paraId="06B0FD39"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lang w:eastAsia="en-US"/>
        </w:rPr>
        <w:t>ēku atjaunošanas darbiem, ja nav paredzēts teritorijas labiekārtojums un inženierkomunikāciju pieslēgums un būvniecība neskar esošās inženierkomunikācijas;</w:t>
      </w:r>
    </w:p>
    <w:p w14:paraId="4EEF26F5"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lang w:eastAsia="en-US"/>
        </w:rPr>
        <w:t>reklāmas objektu uzstādīšanai (līdz 0.3 m dziļumam).</w:t>
      </w:r>
    </w:p>
    <w:p w14:paraId="47B66822" w14:textId="77777777" w:rsidR="00EA595C" w:rsidRPr="00E56E70" w:rsidRDefault="00EA595C" w:rsidP="00EA595C">
      <w:pPr>
        <w:autoSpaceDE w:val="0"/>
        <w:autoSpaceDN w:val="0"/>
        <w:adjustRightInd w:val="0"/>
        <w:spacing w:after="160" w:line="259" w:lineRule="auto"/>
        <w:jc w:val="both"/>
        <w:rPr>
          <w:rFonts w:eastAsia="Calibri"/>
          <w:lang w:eastAsia="en-US"/>
        </w:rPr>
      </w:pPr>
    </w:p>
    <w:p w14:paraId="3BC5C61B" w14:textId="77777777" w:rsidR="00EA595C" w:rsidRPr="00E56E70" w:rsidRDefault="00EA595C" w:rsidP="00EA595C">
      <w:pPr>
        <w:autoSpaceDE w:val="0"/>
        <w:autoSpaceDN w:val="0"/>
        <w:adjustRightInd w:val="0"/>
        <w:spacing w:after="160" w:line="259" w:lineRule="auto"/>
        <w:jc w:val="center"/>
        <w:rPr>
          <w:rFonts w:eastAsia="Calibri"/>
          <w:b/>
          <w:bCs/>
          <w:color w:val="414142"/>
          <w:lang w:eastAsia="en-US"/>
        </w:rPr>
      </w:pPr>
      <w:r w:rsidRPr="00E56E70">
        <w:rPr>
          <w:rFonts w:eastAsia="Calibri"/>
          <w:b/>
          <w:bCs/>
          <w:color w:val="414142"/>
          <w:lang w:eastAsia="en-US"/>
        </w:rPr>
        <w:t>III. Ģeotelpiskās informācijas pakalpojumu cenrādis un samaksa</w:t>
      </w:r>
    </w:p>
    <w:p w14:paraId="2D4DC6E9" w14:textId="77777777" w:rsidR="00EA595C" w:rsidRPr="00E56E70" w:rsidRDefault="00EA595C" w:rsidP="00EA595C">
      <w:pPr>
        <w:autoSpaceDE w:val="0"/>
        <w:autoSpaceDN w:val="0"/>
        <w:adjustRightInd w:val="0"/>
        <w:spacing w:after="160" w:line="259" w:lineRule="auto"/>
        <w:jc w:val="center"/>
        <w:rPr>
          <w:rFonts w:eastAsia="Calibri"/>
          <w:b/>
          <w:bCs/>
          <w:color w:val="414142"/>
          <w:lang w:eastAsia="en-US"/>
        </w:rPr>
      </w:pPr>
    </w:p>
    <w:p w14:paraId="1BD4AEF7" w14:textId="753ADE1C" w:rsidR="00EA595C" w:rsidRPr="00E56E70" w:rsidRDefault="005B3683" w:rsidP="00EA595C">
      <w:pPr>
        <w:numPr>
          <w:ilvl w:val="0"/>
          <w:numId w:val="1"/>
        </w:numPr>
        <w:autoSpaceDE w:val="0"/>
        <w:autoSpaceDN w:val="0"/>
        <w:adjustRightInd w:val="0"/>
        <w:spacing w:after="160" w:line="259" w:lineRule="auto"/>
        <w:jc w:val="both"/>
        <w:rPr>
          <w:rFonts w:eastAsia="Calibri"/>
          <w:color w:val="000000"/>
          <w:lang w:eastAsia="en-US"/>
        </w:rPr>
      </w:pPr>
      <w:r>
        <w:rPr>
          <w:rFonts w:eastAsia="Calibri"/>
          <w:color w:val="000000"/>
          <w:lang w:eastAsia="en-US"/>
        </w:rPr>
        <w:t xml:space="preserve">  </w:t>
      </w:r>
      <w:r w:rsidR="00EA595C" w:rsidRPr="00E56E70">
        <w:rPr>
          <w:rFonts w:eastAsia="Calibri"/>
          <w:color w:val="000000"/>
          <w:lang w:eastAsia="en-US"/>
        </w:rPr>
        <w:t>Par noteikumu 3. punktā minēto pakalpojumu sniegšanu Pašvaldībai ir tiesības saņemt maksu, kas tiek aprēķināta atbilstoši ar atsevišķu Pašvaldības domes lēmumu noteiktajam cenrādim par augstas detalizācijas topogrāfiskās informācijas pieņemšanu, pārbaudi, reģistrāciju datubāzē, sagatavošanu un izsniegšanu.</w:t>
      </w:r>
    </w:p>
    <w:p w14:paraId="4948F6CC" w14:textId="7563433E" w:rsidR="00EA595C" w:rsidRPr="00E84C62" w:rsidRDefault="005B3683" w:rsidP="00EA595C">
      <w:pPr>
        <w:numPr>
          <w:ilvl w:val="0"/>
          <w:numId w:val="1"/>
        </w:numPr>
        <w:autoSpaceDE w:val="0"/>
        <w:autoSpaceDN w:val="0"/>
        <w:adjustRightInd w:val="0"/>
        <w:spacing w:after="160" w:line="259" w:lineRule="auto"/>
        <w:jc w:val="both"/>
        <w:rPr>
          <w:rFonts w:eastAsia="Calibri"/>
          <w:iCs/>
          <w:color w:val="000000"/>
          <w:lang w:eastAsia="en-US"/>
        </w:rPr>
      </w:pPr>
      <w:r>
        <w:rPr>
          <w:rFonts w:eastAsia="Calibri"/>
          <w:color w:val="000000"/>
          <w:lang w:eastAsia="en-US"/>
        </w:rPr>
        <w:lastRenderedPageBreak/>
        <w:t xml:space="preserve">  </w:t>
      </w:r>
      <w:r w:rsidR="00EA595C" w:rsidRPr="00E56E70">
        <w:rPr>
          <w:rFonts w:eastAsia="Calibri"/>
          <w:color w:val="000000"/>
          <w:lang w:eastAsia="en-US"/>
        </w:rPr>
        <w:t>Samaksu par pakalpojumiem veic pirms pakalpojuma saņemšanas, pamatojoties uz izsniegto rēķinu tajā norādītajā termiņā un kārtībā.</w:t>
      </w:r>
    </w:p>
    <w:p w14:paraId="0F30CB60" w14:textId="77777777" w:rsidR="00EA595C" w:rsidRPr="00E56E70" w:rsidRDefault="00EA595C" w:rsidP="00EA595C">
      <w:pPr>
        <w:autoSpaceDE w:val="0"/>
        <w:autoSpaceDN w:val="0"/>
        <w:adjustRightInd w:val="0"/>
        <w:spacing w:after="160" w:line="259" w:lineRule="auto"/>
        <w:jc w:val="both"/>
        <w:rPr>
          <w:rFonts w:eastAsia="Calibri"/>
          <w:iCs/>
          <w:color w:val="000000"/>
          <w:lang w:eastAsia="en-US"/>
        </w:rPr>
      </w:pPr>
    </w:p>
    <w:p w14:paraId="5DF6DE7E" w14:textId="77777777" w:rsidR="00EA595C" w:rsidRPr="00E56E70" w:rsidRDefault="00EA595C" w:rsidP="00EA595C">
      <w:pPr>
        <w:autoSpaceDE w:val="0"/>
        <w:autoSpaceDN w:val="0"/>
        <w:adjustRightInd w:val="0"/>
        <w:spacing w:after="160" w:line="259" w:lineRule="auto"/>
        <w:jc w:val="center"/>
        <w:rPr>
          <w:rFonts w:eastAsia="Calibri"/>
          <w:color w:val="000000"/>
          <w:lang w:eastAsia="en-US"/>
        </w:rPr>
      </w:pPr>
      <w:r w:rsidRPr="00E56E70">
        <w:rPr>
          <w:rFonts w:eastAsia="Calibri"/>
          <w:b/>
          <w:bCs/>
          <w:color w:val="000000"/>
          <w:lang w:eastAsia="en-US"/>
        </w:rPr>
        <w:t>IV. Noslēguma jautājumi</w:t>
      </w:r>
    </w:p>
    <w:p w14:paraId="62C25F96" w14:textId="77777777" w:rsidR="00EA595C" w:rsidRPr="00E56E70" w:rsidRDefault="00EA595C" w:rsidP="00EA595C">
      <w:pPr>
        <w:autoSpaceDE w:val="0"/>
        <w:autoSpaceDN w:val="0"/>
        <w:adjustRightInd w:val="0"/>
        <w:spacing w:after="160" w:line="259" w:lineRule="auto"/>
        <w:jc w:val="both"/>
        <w:rPr>
          <w:rFonts w:eastAsia="Calibri"/>
          <w:color w:val="000000"/>
          <w:lang w:eastAsia="en-US"/>
        </w:rPr>
      </w:pPr>
    </w:p>
    <w:p w14:paraId="55D9F933" w14:textId="2D56ADC7" w:rsidR="00EA595C" w:rsidRPr="00E56E70" w:rsidRDefault="005B3683" w:rsidP="00EA595C">
      <w:pPr>
        <w:numPr>
          <w:ilvl w:val="0"/>
          <w:numId w:val="1"/>
        </w:numPr>
        <w:autoSpaceDE w:val="0"/>
        <w:autoSpaceDN w:val="0"/>
        <w:adjustRightInd w:val="0"/>
        <w:spacing w:after="160" w:line="259" w:lineRule="auto"/>
        <w:jc w:val="both"/>
        <w:rPr>
          <w:rFonts w:eastAsia="Calibri"/>
          <w:color w:val="000000"/>
          <w:lang w:eastAsia="en-US"/>
        </w:rPr>
      </w:pPr>
      <w:r>
        <w:rPr>
          <w:rFonts w:eastAsia="Calibri"/>
          <w:color w:val="000000"/>
          <w:lang w:eastAsia="en-US"/>
        </w:rPr>
        <w:t xml:space="preserve">  </w:t>
      </w:r>
      <w:r w:rsidR="00EA595C" w:rsidRPr="00E56E70">
        <w:rPr>
          <w:rFonts w:eastAsia="Calibri"/>
          <w:color w:val="000000"/>
          <w:lang w:eastAsia="en-US"/>
        </w:rPr>
        <w:t xml:space="preserve">Ar Noteikumu spēkā stāšanos spēku zaudē: </w:t>
      </w:r>
    </w:p>
    <w:p w14:paraId="2639EF19"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Auces novada pašvaldības 2010. gada 28.aprīļa saistošie noteikumi Nr. 10 “Par topogrāfiskās informācijas aprites kārtību Auces novadā”;</w:t>
      </w:r>
    </w:p>
    <w:p w14:paraId="17965632" w14:textId="77777777" w:rsidR="00EA595C" w:rsidRPr="00E56E70" w:rsidRDefault="00EA595C" w:rsidP="00EA595C">
      <w:pPr>
        <w:numPr>
          <w:ilvl w:val="1"/>
          <w:numId w:val="1"/>
        </w:num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Dobeles novada pašvaldības 2010. gada 27. maija saistošie noteikumi Nr. 16 “Topogrāfiskās informācijas aprites kārtība Dobeles novada administratīvajā teritorijā”;</w:t>
      </w:r>
    </w:p>
    <w:p w14:paraId="7D7573E8" w14:textId="77777777" w:rsidR="00EA595C" w:rsidRPr="00E56E70" w:rsidRDefault="00EA595C" w:rsidP="00EA595C">
      <w:pPr>
        <w:numPr>
          <w:ilvl w:val="1"/>
          <w:numId w:val="1"/>
        </w:numPr>
        <w:autoSpaceDE w:val="0"/>
        <w:autoSpaceDN w:val="0"/>
        <w:adjustRightInd w:val="0"/>
        <w:spacing w:after="160" w:line="259" w:lineRule="auto"/>
        <w:ind w:left="720" w:hanging="578"/>
        <w:jc w:val="both"/>
        <w:rPr>
          <w:rFonts w:eastAsia="Calibri"/>
          <w:color w:val="000000"/>
          <w:lang w:eastAsia="en-US"/>
        </w:rPr>
      </w:pPr>
      <w:r w:rsidRPr="00E56E70">
        <w:rPr>
          <w:rFonts w:eastAsia="Calibri"/>
          <w:color w:val="000000"/>
          <w:lang w:eastAsia="en-US"/>
        </w:rPr>
        <w:t>Tērvetes novada pašvaldības 2018. gada 26. aprīļa saistošie noteikumi Nr. 9 “Augstas detalizācijas Topogrāfiskās informācijas aprites kārtība Tērvetes novadā”.</w:t>
      </w:r>
    </w:p>
    <w:p w14:paraId="1DEC90E1" w14:textId="77777777" w:rsidR="00EA595C" w:rsidRPr="00E56E70" w:rsidRDefault="00EA595C" w:rsidP="00EA595C">
      <w:pPr>
        <w:autoSpaceDE w:val="0"/>
        <w:autoSpaceDN w:val="0"/>
        <w:adjustRightInd w:val="0"/>
        <w:spacing w:after="160" w:line="259" w:lineRule="auto"/>
        <w:jc w:val="both"/>
        <w:rPr>
          <w:rFonts w:eastAsia="Calibri"/>
          <w:color w:val="000000"/>
          <w:lang w:eastAsia="en-US"/>
        </w:rPr>
      </w:pPr>
    </w:p>
    <w:p w14:paraId="177EDC7C" w14:textId="77777777" w:rsidR="00EA595C" w:rsidRPr="00E56E70" w:rsidRDefault="00EA595C" w:rsidP="00EA595C">
      <w:pPr>
        <w:autoSpaceDE w:val="0"/>
        <w:autoSpaceDN w:val="0"/>
        <w:adjustRightInd w:val="0"/>
        <w:spacing w:after="160" w:line="259" w:lineRule="auto"/>
        <w:jc w:val="both"/>
        <w:rPr>
          <w:rFonts w:eastAsia="Calibri"/>
          <w:color w:val="000000"/>
          <w:lang w:eastAsia="en-US"/>
        </w:rPr>
      </w:pPr>
    </w:p>
    <w:p w14:paraId="78DD453A" w14:textId="77777777" w:rsidR="00EA595C" w:rsidRPr="00E56E70" w:rsidRDefault="00EA595C" w:rsidP="00EA595C">
      <w:pPr>
        <w:tabs>
          <w:tab w:val="left" w:pos="-24212"/>
        </w:tabs>
        <w:spacing w:after="160" w:line="259" w:lineRule="auto"/>
        <w:jc w:val="right"/>
        <w:rPr>
          <w:rFonts w:eastAsia="Calibri"/>
          <w:b/>
          <w:noProof/>
          <w:color w:val="000000"/>
          <w:lang w:eastAsia="en-US"/>
        </w:rPr>
      </w:pPr>
    </w:p>
    <w:p w14:paraId="27E870FF" w14:textId="766B780C" w:rsidR="004A0857" w:rsidRDefault="00EA595C" w:rsidP="00EA595C">
      <w:pPr>
        <w:rPr>
          <w:color w:val="000000"/>
        </w:rPr>
      </w:pPr>
      <w:r w:rsidRPr="00E56E70">
        <w:rPr>
          <w:color w:val="000000"/>
        </w:rPr>
        <w:t>Domes priekšsēdētājs</w:t>
      </w:r>
      <w:r w:rsidRPr="00E56E70">
        <w:rPr>
          <w:color w:val="000000"/>
        </w:rPr>
        <w:tab/>
      </w:r>
      <w:r w:rsidRPr="00E56E70">
        <w:rPr>
          <w:color w:val="000000"/>
        </w:rPr>
        <w:tab/>
      </w:r>
      <w:r w:rsidRPr="00E56E70">
        <w:rPr>
          <w:color w:val="000000"/>
        </w:rPr>
        <w:tab/>
      </w:r>
      <w:r w:rsidRPr="00E56E70">
        <w:rPr>
          <w:color w:val="000000"/>
        </w:rPr>
        <w:tab/>
      </w:r>
      <w:r w:rsidRPr="00E56E70">
        <w:rPr>
          <w:color w:val="000000"/>
        </w:rPr>
        <w:tab/>
      </w:r>
      <w:r w:rsidRPr="00E56E70">
        <w:rPr>
          <w:color w:val="000000"/>
        </w:rPr>
        <w:tab/>
      </w:r>
      <w:r w:rsidRPr="00E56E70">
        <w:rPr>
          <w:color w:val="000000"/>
        </w:rPr>
        <w:tab/>
      </w:r>
      <w:r w:rsidRPr="00E56E70">
        <w:rPr>
          <w:color w:val="000000"/>
        </w:rPr>
        <w:tab/>
        <w:t>I.</w:t>
      </w:r>
      <w:r w:rsidR="00402F0B">
        <w:rPr>
          <w:color w:val="000000"/>
        </w:rPr>
        <w:t>Gorskis</w:t>
      </w:r>
    </w:p>
    <w:p w14:paraId="13E953A2" w14:textId="793A1749" w:rsidR="00A86893" w:rsidRDefault="00A86893" w:rsidP="00EA595C">
      <w:pPr>
        <w:rPr>
          <w:color w:val="000000"/>
        </w:rPr>
      </w:pPr>
    </w:p>
    <w:p w14:paraId="449C3684" w14:textId="37E44E7B" w:rsidR="00A86893" w:rsidRDefault="00A86893" w:rsidP="00EA595C">
      <w:pPr>
        <w:rPr>
          <w:color w:val="000000"/>
        </w:rPr>
      </w:pPr>
    </w:p>
    <w:p w14:paraId="4CA38712" w14:textId="388194D5" w:rsidR="00A86893" w:rsidRDefault="00A86893" w:rsidP="00EA595C">
      <w:pPr>
        <w:rPr>
          <w:color w:val="000000"/>
        </w:rPr>
      </w:pPr>
    </w:p>
    <w:p w14:paraId="5E377A4E" w14:textId="115BF4C1" w:rsidR="00A86893" w:rsidRDefault="00A86893" w:rsidP="00EA595C">
      <w:pPr>
        <w:rPr>
          <w:color w:val="000000"/>
        </w:rPr>
      </w:pPr>
    </w:p>
    <w:p w14:paraId="0FC9519B" w14:textId="394C5158" w:rsidR="00A86893" w:rsidRDefault="00A86893" w:rsidP="00EA595C">
      <w:pPr>
        <w:rPr>
          <w:color w:val="000000"/>
        </w:rPr>
      </w:pPr>
    </w:p>
    <w:p w14:paraId="3FD972FD" w14:textId="141D1B78" w:rsidR="00A86893" w:rsidRDefault="00A86893" w:rsidP="00EA595C">
      <w:pPr>
        <w:rPr>
          <w:color w:val="000000"/>
        </w:rPr>
      </w:pPr>
    </w:p>
    <w:p w14:paraId="3BB38FFA" w14:textId="72A74B4D" w:rsidR="00A86893" w:rsidRDefault="00A86893" w:rsidP="00EA595C">
      <w:pPr>
        <w:rPr>
          <w:color w:val="000000"/>
        </w:rPr>
      </w:pPr>
    </w:p>
    <w:p w14:paraId="1700AEE1" w14:textId="1041A26B" w:rsidR="00A86893" w:rsidRDefault="00A86893" w:rsidP="00EA595C">
      <w:pPr>
        <w:rPr>
          <w:color w:val="000000"/>
        </w:rPr>
      </w:pPr>
    </w:p>
    <w:p w14:paraId="41008A95" w14:textId="4CD15A4F" w:rsidR="00A86893" w:rsidRDefault="00A86893" w:rsidP="00EA595C">
      <w:pPr>
        <w:rPr>
          <w:color w:val="000000"/>
        </w:rPr>
      </w:pPr>
    </w:p>
    <w:p w14:paraId="16825CEC" w14:textId="22338382" w:rsidR="00A86893" w:rsidRDefault="00A86893" w:rsidP="00EA595C">
      <w:pPr>
        <w:rPr>
          <w:color w:val="000000"/>
        </w:rPr>
      </w:pPr>
    </w:p>
    <w:p w14:paraId="2D48C76D" w14:textId="5C177916" w:rsidR="00A86893" w:rsidRDefault="00A86893" w:rsidP="00EA595C">
      <w:pPr>
        <w:rPr>
          <w:color w:val="000000"/>
        </w:rPr>
      </w:pPr>
    </w:p>
    <w:p w14:paraId="0B8D2EB1" w14:textId="4244ECC8" w:rsidR="00A86893" w:rsidRDefault="00A86893" w:rsidP="00EA595C">
      <w:pPr>
        <w:rPr>
          <w:color w:val="000000"/>
        </w:rPr>
      </w:pPr>
    </w:p>
    <w:p w14:paraId="693C7C23" w14:textId="50732F7E" w:rsidR="00A86893" w:rsidRDefault="00A86893" w:rsidP="00EA595C">
      <w:pPr>
        <w:rPr>
          <w:color w:val="000000"/>
        </w:rPr>
      </w:pPr>
    </w:p>
    <w:p w14:paraId="6DF1DA60" w14:textId="72537A66" w:rsidR="00A86893" w:rsidRDefault="00A86893" w:rsidP="00EA595C">
      <w:pPr>
        <w:rPr>
          <w:color w:val="000000"/>
        </w:rPr>
      </w:pPr>
    </w:p>
    <w:p w14:paraId="078BA00E" w14:textId="1287FC73" w:rsidR="00A86893" w:rsidRDefault="00A86893" w:rsidP="00EA595C">
      <w:pPr>
        <w:rPr>
          <w:color w:val="000000"/>
        </w:rPr>
      </w:pPr>
    </w:p>
    <w:p w14:paraId="05EC8692" w14:textId="5DF34AC1" w:rsidR="00A86893" w:rsidRDefault="00A86893" w:rsidP="00EA595C">
      <w:pPr>
        <w:rPr>
          <w:color w:val="000000"/>
        </w:rPr>
      </w:pPr>
    </w:p>
    <w:p w14:paraId="5987C566" w14:textId="48ACBA7D" w:rsidR="00A86893" w:rsidRDefault="00A86893" w:rsidP="00EA595C">
      <w:pPr>
        <w:rPr>
          <w:color w:val="000000"/>
        </w:rPr>
      </w:pPr>
    </w:p>
    <w:p w14:paraId="257B1E7C" w14:textId="7F4D430D" w:rsidR="00A86893" w:rsidRDefault="00A86893" w:rsidP="00EA595C">
      <w:pPr>
        <w:rPr>
          <w:color w:val="000000"/>
        </w:rPr>
      </w:pPr>
    </w:p>
    <w:p w14:paraId="521238EA" w14:textId="201E5821" w:rsidR="00A86893" w:rsidRDefault="00A86893" w:rsidP="00EA595C">
      <w:pPr>
        <w:rPr>
          <w:color w:val="000000"/>
        </w:rPr>
      </w:pPr>
    </w:p>
    <w:p w14:paraId="4727ABC6" w14:textId="57F5B733" w:rsidR="00A86893" w:rsidRDefault="00A86893" w:rsidP="00EA595C">
      <w:pPr>
        <w:rPr>
          <w:color w:val="000000"/>
        </w:rPr>
      </w:pPr>
    </w:p>
    <w:p w14:paraId="08820B6E" w14:textId="7FFD1DA6" w:rsidR="00A86893" w:rsidRDefault="00A86893" w:rsidP="00EA595C">
      <w:pPr>
        <w:rPr>
          <w:color w:val="000000"/>
        </w:rPr>
      </w:pPr>
    </w:p>
    <w:p w14:paraId="2C676D54" w14:textId="16DA0B75" w:rsidR="00A86893" w:rsidRDefault="00A86893" w:rsidP="00EA595C">
      <w:pPr>
        <w:rPr>
          <w:color w:val="000000"/>
        </w:rPr>
      </w:pPr>
    </w:p>
    <w:p w14:paraId="45F6361C" w14:textId="1186A944" w:rsidR="00A86893" w:rsidRDefault="00A86893" w:rsidP="00EA595C">
      <w:pPr>
        <w:rPr>
          <w:color w:val="000000"/>
        </w:rPr>
      </w:pPr>
    </w:p>
    <w:p w14:paraId="7618480D" w14:textId="1C911D53" w:rsidR="00A86893" w:rsidRDefault="00A86893" w:rsidP="00EA595C">
      <w:pPr>
        <w:rPr>
          <w:color w:val="000000"/>
        </w:rPr>
      </w:pPr>
    </w:p>
    <w:p w14:paraId="3827E133" w14:textId="77777777" w:rsidR="00A86893" w:rsidRPr="00E56E70" w:rsidRDefault="00A86893" w:rsidP="00A86893">
      <w:pPr>
        <w:spacing w:after="160" w:line="259" w:lineRule="auto"/>
        <w:jc w:val="center"/>
        <w:rPr>
          <w:rFonts w:eastAsia="Calibri"/>
          <w:b/>
          <w:lang w:eastAsia="en-US"/>
        </w:rPr>
      </w:pPr>
      <w:r w:rsidRPr="00E56E70">
        <w:rPr>
          <w:rFonts w:eastAsia="Calibri"/>
          <w:b/>
          <w:lang w:eastAsia="en-US"/>
        </w:rPr>
        <w:lastRenderedPageBreak/>
        <w:t>Dobeles novada domes saistošo noteikumu Nr.</w:t>
      </w:r>
      <w:r>
        <w:rPr>
          <w:rFonts w:eastAsia="Calibri"/>
          <w:b/>
          <w:lang w:eastAsia="en-US"/>
        </w:rPr>
        <w:t>7</w:t>
      </w:r>
    </w:p>
    <w:p w14:paraId="6CF722CA" w14:textId="77777777" w:rsidR="00A86893" w:rsidRPr="00E56E70" w:rsidRDefault="00A86893" w:rsidP="00A86893">
      <w:pPr>
        <w:spacing w:after="160" w:line="259" w:lineRule="auto"/>
        <w:jc w:val="center"/>
        <w:rPr>
          <w:rFonts w:eastAsia="Calibri"/>
          <w:b/>
          <w:bCs/>
          <w:lang w:eastAsia="en-US"/>
        </w:rPr>
      </w:pPr>
      <w:r w:rsidRPr="00E56E70">
        <w:rPr>
          <w:rFonts w:eastAsia="Calibri"/>
          <w:b/>
          <w:lang w:eastAsia="en-US"/>
        </w:rPr>
        <w:t xml:space="preserve">  </w:t>
      </w:r>
      <w:r w:rsidRPr="00E56E70">
        <w:rPr>
          <w:rFonts w:eastAsia="Calibri"/>
          <w:b/>
          <w:bCs/>
          <w:lang w:eastAsia="en-US"/>
        </w:rPr>
        <w:t>“Par augstas detalizācijas topogrāfiskās informācijas aprites kārtību Dobeles novadā” paskaidrojuma raksts</w:t>
      </w:r>
    </w:p>
    <w:p w14:paraId="5FFE813D" w14:textId="77777777" w:rsidR="00A86893" w:rsidRPr="00E56E70" w:rsidRDefault="00A86893" w:rsidP="00A86893">
      <w:pPr>
        <w:contextualSpacing/>
        <w:jc w:val="both"/>
        <w:rPr>
          <w:bCs/>
          <w:color w:val="000000"/>
          <w:lang w:val="en-GB"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A86893" w:rsidRPr="00E56E70" w14:paraId="494DDA1F" w14:textId="77777777" w:rsidTr="00C76DDD">
        <w:tc>
          <w:tcPr>
            <w:tcW w:w="2901" w:type="dxa"/>
            <w:tcBorders>
              <w:top w:val="single" w:sz="4" w:space="0" w:color="auto"/>
              <w:left w:val="single" w:sz="4" w:space="0" w:color="auto"/>
              <w:bottom w:val="single" w:sz="4" w:space="0" w:color="auto"/>
              <w:right w:val="single" w:sz="4" w:space="0" w:color="auto"/>
            </w:tcBorders>
          </w:tcPr>
          <w:p w14:paraId="41B0E3B1" w14:textId="77777777" w:rsidR="00A86893" w:rsidRPr="00E56E70" w:rsidRDefault="00A86893" w:rsidP="00C76DDD">
            <w:pPr>
              <w:tabs>
                <w:tab w:val="left" w:pos="8364"/>
              </w:tabs>
              <w:spacing w:after="160" w:line="259" w:lineRule="auto"/>
              <w:jc w:val="center"/>
              <w:rPr>
                <w:rFonts w:eastAsia="Calibri"/>
                <w:lang w:eastAsia="en-US"/>
              </w:rPr>
            </w:pPr>
            <w:r w:rsidRPr="00E56E70">
              <w:rPr>
                <w:rFonts w:eastAsia="Calibri"/>
                <w:lang w:eastAsia="en-US"/>
              </w:rPr>
              <w:t>Sadaļas nosaukums</w:t>
            </w:r>
          </w:p>
        </w:tc>
        <w:tc>
          <w:tcPr>
            <w:tcW w:w="6597" w:type="dxa"/>
            <w:tcBorders>
              <w:top w:val="single" w:sz="4" w:space="0" w:color="auto"/>
              <w:left w:val="single" w:sz="4" w:space="0" w:color="auto"/>
              <w:bottom w:val="single" w:sz="4" w:space="0" w:color="auto"/>
              <w:right w:val="single" w:sz="4" w:space="0" w:color="auto"/>
            </w:tcBorders>
          </w:tcPr>
          <w:p w14:paraId="3A1BD1AC" w14:textId="77777777" w:rsidR="00A86893" w:rsidRPr="00E56E70" w:rsidRDefault="00A86893" w:rsidP="00C76DDD">
            <w:pPr>
              <w:tabs>
                <w:tab w:val="left" w:pos="8364"/>
              </w:tabs>
              <w:spacing w:after="160" w:line="259" w:lineRule="auto"/>
              <w:jc w:val="center"/>
              <w:rPr>
                <w:rFonts w:eastAsia="Calibri"/>
                <w:lang w:eastAsia="en-US"/>
              </w:rPr>
            </w:pPr>
            <w:r w:rsidRPr="00E56E70">
              <w:rPr>
                <w:rFonts w:eastAsia="Calibri"/>
                <w:lang w:eastAsia="en-US"/>
              </w:rPr>
              <w:t xml:space="preserve">Sadaļas </w:t>
            </w:r>
            <w:smartTag w:uri="schemas-tilde-lv/tildestengine" w:element="veidnes">
              <w:smartTagPr>
                <w:attr w:name="text" w:val="paskaidrojums&#10;"/>
                <w:attr w:name="baseform" w:val="paskaidrojums"/>
                <w:attr w:name="id" w:val="-1"/>
              </w:smartTagPr>
              <w:r w:rsidRPr="00E56E70">
                <w:rPr>
                  <w:rFonts w:eastAsia="Calibri"/>
                  <w:lang w:eastAsia="en-US"/>
                </w:rPr>
                <w:t>paskaidrojums</w:t>
              </w:r>
            </w:smartTag>
          </w:p>
          <w:p w14:paraId="58477B31" w14:textId="77777777" w:rsidR="00A86893" w:rsidRPr="00E56E70" w:rsidRDefault="00A86893" w:rsidP="00C76DDD">
            <w:pPr>
              <w:tabs>
                <w:tab w:val="left" w:pos="8364"/>
              </w:tabs>
              <w:spacing w:after="160" w:line="259" w:lineRule="auto"/>
              <w:jc w:val="center"/>
              <w:rPr>
                <w:rFonts w:eastAsia="Calibri"/>
                <w:lang w:eastAsia="en-US"/>
              </w:rPr>
            </w:pPr>
          </w:p>
        </w:tc>
      </w:tr>
      <w:tr w:rsidR="00A86893" w:rsidRPr="00E56E70" w14:paraId="2CDFE765" w14:textId="77777777" w:rsidTr="00C76DDD">
        <w:tc>
          <w:tcPr>
            <w:tcW w:w="2901" w:type="dxa"/>
            <w:tcBorders>
              <w:top w:val="single" w:sz="4" w:space="0" w:color="auto"/>
              <w:left w:val="single" w:sz="4" w:space="0" w:color="auto"/>
              <w:bottom w:val="single" w:sz="4" w:space="0" w:color="auto"/>
              <w:right w:val="single" w:sz="4" w:space="0" w:color="auto"/>
            </w:tcBorders>
          </w:tcPr>
          <w:p w14:paraId="4AB5B080" w14:textId="77777777" w:rsidR="00A86893" w:rsidRPr="00E56E70" w:rsidRDefault="00A86893" w:rsidP="00C76DDD">
            <w:pPr>
              <w:tabs>
                <w:tab w:val="left" w:pos="8364"/>
              </w:tabs>
              <w:spacing w:after="160" w:line="259" w:lineRule="auto"/>
              <w:rPr>
                <w:rFonts w:eastAsia="Calibri"/>
                <w:lang w:eastAsia="en-US"/>
              </w:rPr>
            </w:pPr>
            <w:r w:rsidRPr="00E56E70">
              <w:rPr>
                <w:rFonts w:eastAsia="Calibri"/>
                <w:lang w:eastAsia="en-US"/>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37410527" w14:textId="77777777" w:rsidR="00A86893" w:rsidRPr="00E56E70" w:rsidRDefault="00A86893" w:rsidP="00C76DDD">
            <w:pPr>
              <w:tabs>
                <w:tab w:val="left" w:pos="8364"/>
              </w:tabs>
              <w:spacing w:after="160" w:line="259" w:lineRule="auto"/>
              <w:jc w:val="both"/>
              <w:rPr>
                <w:rFonts w:eastAsia="Calibri"/>
                <w:lang w:eastAsia="en-US"/>
              </w:rPr>
            </w:pPr>
            <w:r w:rsidRPr="00E56E70">
              <w:rPr>
                <w:rFonts w:eastAsia="Calibri"/>
                <w:lang w:eastAsia="en-US"/>
              </w:rPr>
              <w:t xml:space="preserve">Saskaņā ar </w:t>
            </w:r>
            <w:hyperlink r:id="rId7" w:tgtFrame="_blank" w:history="1">
              <w:r w:rsidRPr="00E56E70">
                <w:rPr>
                  <w:rFonts w:eastAsia="Calibri"/>
                  <w:lang w:eastAsia="en-US"/>
                </w:rPr>
                <w:t>Administratīvo teritoriju un apdzīvoto vietu likumu</w:t>
              </w:r>
            </w:hyperlink>
            <w:r w:rsidRPr="00E56E70">
              <w:rPr>
                <w:rFonts w:eastAsia="Calibri"/>
                <w:lang w:eastAsia="en-US"/>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546F7D29" w14:textId="77777777" w:rsidR="00A86893" w:rsidRPr="00E56E70" w:rsidRDefault="00A86893" w:rsidP="00C76DDD">
            <w:pPr>
              <w:tabs>
                <w:tab w:val="left" w:pos="8364"/>
              </w:tabs>
              <w:spacing w:after="160" w:line="259" w:lineRule="auto"/>
              <w:jc w:val="both"/>
              <w:rPr>
                <w:rFonts w:eastAsia="Calibri"/>
                <w:color w:val="000000"/>
                <w:lang w:eastAsia="en-US"/>
              </w:rPr>
            </w:pPr>
            <w:r w:rsidRPr="00E56E70">
              <w:rPr>
                <w:rFonts w:eastAsia="Calibri"/>
                <w:lang w:eastAsia="en-US"/>
              </w:rPr>
              <w:t xml:space="preserve">Administratīvo teritoriju un apdzīvoto vietu likuma Pārejas noteikumu 17.punkts nosaka, ka </w:t>
            </w:r>
            <w:r w:rsidRPr="00E56E70">
              <w:rPr>
                <w:rFonts w:eastAsia="Calibri"/>
                <w:color w:val="000000"/>
                <w:shd w:val="clear" w:color="auto" w:fill="FFFFFF"/>
                <w:lang w:eastAsia="en-US"/>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w:t>
            </w:r>
          </w:p>
          <w:p w14:paraId="54217F7C" w14:textId="77777777" w:rsidR="00A86893" w:rsidRPr="00E56E70" w:rsidRDefault="00A86893" w:rsidP="00C76DDD">
            <w:pPr>
              <w:tabs>
                <w:tab w:val="left" w:pos="8364"/>
              </w:tabs>
              <w:spacing w:after="160" w:line="259" w:lineRule="auto"/>
              <w:jc w:val="both"/>
              <w:rPr>
                <w:rFonts w:eastAsia="Calibri"/>
                <w:lang w:eastAsia="en-US"/>
              </w:rPr>
            </w:pPr>
            <w:r w:rsidRPr="00E56E70">
              <w:rPr>
                <w:rFonts w:eastAsia="Calibri"/>
                <w:lang w:eastAsia="en-US"/>
              </w:rPr>
              <w:t xml:space="preserve">Līdz ar to nepieciešams apstiprināt jaunus saistošos noteikumus par </w:t>
            </w:r>
            <w:r w:rsidRPr="00E56E70">
              <w:rPr>
                <w:rFonts w:eastAsia="Calibri"/>
                <w:color w:val="000000"/>
                <w:lang w:eastAsia="en-US"/>
              </w:rPr>
              <w:t>topogrāfiskā informācijas aprites</w:t>
            </w:r>
            <w:r w:rsidRPr="00E56E70">
              <w:rPr>
                <w:rFonts w:eastAsia="Calibri"/>
                <w:lang w:eastAsia="en-US"/>
              </w:rPr>
              <w:t xml:space="preserve"> kārtību Dobeles novadā. </w:t>
            </w:r>
          </w:p>
          <w:p w14:paraId="24249FF9" w14:textId="77777777" w:rsidR="00A86893" w:rsidRPr="00E56E70" w:rsidRDefault="00A86893" w:rsidP="00C76DDD">
            <w:pPr>
              <w:autoSpaceDE w:val="0"/>
              <w:autoSpaceDN w:val="0"/>
              <w:adjustRightInd w:val="0"/>
              <w:spacing w:after="160" w:line="259" w:lineRule="auto"/>
              <w:jc w:val="both"/>
              <w:rPr>
                <w:rFonts w:eastAsia="Calibri"/>
                <w:bCs/>
                <w:lang w:eastAsia="en-US"/>
              </w:rPr>
            </w:pPr>
            <w:r w:rsidRPr="00E56E70">
              <w:rPr>
                <w:rFonts w:eastAsia="Calibri"/>
                <w:lang w:eastAsia="en-US"/>
              </w:rPr>
              <w:t>Ņemot vērā iepriekš minēto, izstrādāti jauni saistošie noteikumi “</w:t>
            </w:r>
            <w:r w:rsidRPr="00E56E70">
              <w:rPr>
                <w:rFonts w:eastAsia="Calibri"/>
                <w:bCs/>
                <w:color w:val="000000"/>
                <w:lang w:eastAsia="en-US"/>
              </w:rPr>
              <w:t>Par augstas detalizācijas topogrāfiskās informācijas aprites kārtību Dobeles novadā</w:t>
            </w:r>
            <w:r w:rsidRPr="00E56E70">
              <w:rPr>
                <w:rFonts w:eastAsia="Calibri"/>
                <w:bCs/>
                <w:lang w:eastAsia="en-US"/>
              </w:rPr>
              <w:t>” (turpmāk - Noteikumi).</w:t>
            </w:r>
          </w:p>
          <w:p w14:paraId="2C19EAD3" w14:textId="77777777" w:rsidR="00A86893" w:rsidRPr="00E56E70" w:rsidRDefault="00A86893" w:rsidP="00C76DDD">
            <w:p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 xml:space="preserve">Saskaņā ar </w:t>
            </w:r>
            <w:r w:rsidRPr="00E56E70">
              <w:rPr>
                <w:rFonts w:eastAsia="Calibri"/>
                <w:color w:val="414142"/>
                <w:lang w:eastAsia="en-US"/>
              </w:rPr>
              <w:t xml:space="preserve">Ģeotelpiskās informācijas likuma 13. panta </w:t>
            </w:r>
            <w:r w:rsidRPr="00E56E70">
              <w:rPr>
                <w:rFonts w:eastAsia="Calibri"/>
                <w:color w:val="000000"/>
                <w:lang w:eastAsia="en-US"/>
              </w:rPr>
              <w:t xml:space="preserve">sesto daļu un </w:t>
            </w:r>
            <w:r w:rsidRPr="00E56E70">
              <w:rPr>
                <w:rFonts w:eastAsia="Calibri"/>
                <w:color w:val="414142"/>
                <w:lang w:eastAsia="en-US"/>
              </w:rPr>
              <w:t xml:space="preserve">26. panta </w:t>
            </w:r>
            <w:r w:rsidRPr="00E56E70">
              <w:rPr>
                <w:rFonts w:eastAsia="Calibri"/>
                <w:color w:val="000000"/>
                <w:lang w:eastAsia="en-US"/>
              </w:rPr>
              <w:t>trešo daļu pašvaldībai, lai nodrošinātu savu funkciju un uzdevumu izpildi, ir pienākums par savu administratīvo teritoriju izveidot un uzturēt augstas detalizācijas topogrāfiskās informācijas datu bāzi atbilstoši Ministru kabineta noteiktajai augstas detalizācijas topogrāfiskās informācijas specifikācijai, jāveic iesniegtās informācijas pārbaudi un jānodrošina datubāzes sadarbspēju ar centrālo datubāzi Ministru kabineta noteiktajā kārtībā. Domei jānosaka augstas detalizācijas topogrāfiskās informācijas iesniegšanas un pieņemšanas kārtība.</w:t>
            </w:r>
          </w:p>
          <w:p w14:paraId="7952728C" w14:textId="77777777" w:rsidR="00A86893" w:rsidRPr="00E56E70" w:rsidRDefault="00A86893" w:rsidP="00C76DDD">
            <w:pPr>
              <w:autoSpaceDE w:val="0"/>
              <w:autoSpaceDN w:val="0"/>
              <w:adjustRightInd w:val="0"/>
              <w:spacing w:after="160" w:line="259" w:lineRule="auto"/>
              <w:jc w:val="both"/>
              <w:rPr>
                <w:rFonts w:eastAsia="Calibri"/>
                <w:color w:val="000000"/>
                <w:lang w:eastAsia="en-US"/>
              </w:rPr>
            </w:pPr>
          </w:p>
          <w:p w14:paraId="6B015327" w14:textId="77777777" w:rsidR="00A86893" w:rsidRPr="00E56E70" w:rsidRDefault="00A86893" w:rsidP="00C76DDD">
            <w:pPr>
              <w:autoSpaceDE w:val="0"/>
              <w:autoSpaceDN w:val="0"/>
              <w:adjustRightInd w:val="0"/>
              <w:spacing w:after="160" w:line="259" w:lineRule="auto"/>
              <w:jc w:val="both"/>
              <w:rPr>
                <w:rFonts w:eastAsia="Calibri"/>
                <w:color w:val="000000"/>
                <w:lang w:eastAsia="en-US"/>
              </w:rPr>
            </w:pPr>
          </w:p>
        </w:tc>
      </w:tr>
      <w:tr w:rsidR="00A86893" w:rsidRPr="00E56E70" w14:paraId="20921E75" w14:textId="77777777" w:rsidTr="00C76DDD">
        <w:tc>
          <w:tcPr>
            <w:tcW w:w="2901" w:type="dxa"/>
            <w:tcBorders>
              <w:top w:val="single" w:sz="4" w:space="0" w:color="auto"/>
              <w:left w:val="single" w:sz="4" w:space="0" w:color="auto"/>
              <w:bottom w:val="single" w:sz="4" w:space="0" w:color="auto"/>
              <w:right w:val="single" w:sz="4" w:space="0" w:color="auto"/>
            </w:tcBorders>
          </w:tcPr>
          <w:p w14:paraId="24BCDAA5" w14:textId="77777777" w:rsidR="00A86893" w:rsidRPr="00E56E70" w:rsidRDefault="00A86893" w:rsidP="00C76DDD">
            <w:pPr>
              <w:tabs>
                <w:tab w:val="left" w:pos="8364"/>
              </w:tabs>
              <w:spacing w:after="160" w:line="259" w:lineRule="auto"/>
              <w:rPr>
                <w:rFonts w:eastAsia="Calibri"/>
                <w:lang w:eastAsia="en-US"/>
              </w:rPr>
            </w:pPr>
            <w:r w:rsidRPr="00E56E70">
              <w:rPr>
                <w:rFonts w:eastAsia="Calibri"/>
                <w:lang w:eastAsia="en-US"/>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7C1CB452" w14:textId="77777777" w:rsidR="00A86893" w:rsidRPr="00E56E70" w:rsidRDefault="00A86893" w:rsidP="00C76DDD">
            <w:p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Noteikumi nosaka kārtību, kādā Dobeles novada administratīvajā teritorijā notiek augstas detalizācijas topogrāfiskās informācijas iesniegšana, pieņemšana un reģistrēšana datubāzē.</w:t>
            </w:r>
          </w:p>
          <w:p w14:paraId="743E9975" w14:textId="77777777" w:rsidR="00A86893" w:rsidRPr="00E56E70" w:rsidRDefault="00A86893" w:rsidP="00C76DDD">
            <w:pPr>
              <w:autoSpaceDE w:val="0"/>
              <w:autoSpaceDN w:val="0"/>
              <w:adjustRightInd w:val="0"/>
              <w:spacing w:after="160" w:line="259" w:lineRule="auto"/>
              <w:jc w:val="both"/>
              <w:rPr>
                <w:rFonts w:eastAsia="Calibri"/>
                <w:color w:val="000000"/>
                <w:lang w:eastAsia="en-US"/>
              </w:rPr>
            </w:pPr>
          </w:p>
        </w:tc>
      </w:tr>
      <w:tr w:rsidR="00A86893" w:rsidRPr="00E56E70" w14:paraId="27ADC40E" w14:textId="77777777" w:rsidTr="00C76DDD">
        <w:tc>
          <w:tcPr>
            <w:tcW w:w="2901" w:type="dxa"/>
            <w:tcBorders>
              <w:top w:val="single" w:sz="4" w:space="0" w:color="auto"/>
              <w:left w:val="single" w:sz="4" w:space="0" w:color="auto"/>
              <w:bottom w:val="single" w:sz="4" w:space="0" w:color="auto"/>
              <w:right w:val="single" w:sz="4" w:space="0" w:color="auto"/>
            </w:tcBorders>
          </w:tcPr>
          <w:p w14:paraId="20A73936" w14:textId="77777777" w:rsidR="00A86893" w:rsidRPr="00E56E70" w:rsidRDefault="00A86893" w:rsidP="00C76DDD">
            <w:pPr>
              <w:tabs>
                <w:tab w:val="left" w:pos="8364"/>
              </w:tabs>
              <w:spacing w:after="160" w:line="259" w:lineRule="auto"/>
              <w:rPr>
                <w:rFonts w:eastAsia="Calibri"/>
                <w:lang w:eastAsia="en-US"/>
              </w:rPr>
            </w:pPr>
            <w:r w:rsidRPr="00E56E70">
              <w:rPr>
                <w:rFonts w:eastAsia="Calibri"/>
                <w:lang w:eastAsia="en-US"/>
              </w:rPr>
              <w:lastRenderedPageBreak/>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4A4A83C4" w14:textId="77777777" w:rsidR="00A86893" w:rsidRPr="00E56E70" w:rsidRDefault="00A86893" w:rsidP="00C76DDD">
            <w:pPr>
              <w:tabs>
                <w:tab w:val="left" w:pos="8364"/>
              </w:tabs>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Noteikumu īstenošanai netiek prognozēta būtiska finansiāla ietekme uz pašvaldības budžetu.</w:t>
            </w:r>
          </w:p>
        </w:tc>
      </w:tr>
      <w:tr w:rsidR="00A86893" w:rsidRPr="00E56E70" w14:paraId="5479C35F" w14:textId="77777777" w:rsidTr="00C76DDD">
        <w:trPr>
          <w:trHeight w:val="1451"/>
        </w:trPr>
        <w:tc>
          <w:tcPr>
            <w:tcW w:w="2901" w:type="dxa"/>
            <w:tcBorders>
              <w:top w:val="single" w:sz="4" w:space="0" w:color="auto"/>
              <w:left w:val="single" w:sz="4" w:space="0" w:color="auto"/>
              <w:bottom w:val="single" w:sz="4" w:space="0" w:color="auto"/>
              <w:right w:val="single" w:sz="4" w:space="0" w:color="auto"/>
            </w:tcBorders>
          </w:tcPr>
          <w:p w14:paraId="50471C5C" w14:textId="77777777" w:rsidR="00A86893" w:rsidRPr="00E56E70" w:rsidRDefault="00A86893" w:rsidP="00C76DDD">
            <w:pPr>
              <w:tabs>
                <w:tab w:val="left" w:pos="8364"/>
              </w:tabs>
              <w:spacing w:after="160" w:line="259" w:lineRule="auto"/>
              <w:rPr>
                <w:rFonts w:eastAsia="Calibri"/>
                <w:lang w:eastAsia="en-US"/>
              </w:rPr>
            </w:pPr>
            <w:r w:rsidRPr="00E56E70">
              <w:rPr>
                <w:rFonts w:eastAsia="Calibri"/>
                <w:lang w:eastAsia="en-US"/>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5317D601" w14:textId="77777777" w:rsidR="00A86893" w:rsidRPr="00E56E70" w:rsidRDefault="00A86893" w:rsidP="00C76DDD">
            <w:pPr>
              <w:tabs>
                <w:tab w:val="left" w:pos="8364"/>
              </w:tabs>
              <w:autoSpaceDE w:val="0"/>
              <w:autoSpaceDN w:val="0"/>
              <w:adjustRightInd w:val="0"/>
              <w:spacing w:after="160" w:line="259" w:lineRule="auto"/>
              <w:jc w:val="both"/>
              <w:rPr>
                <w:rFonts w:eastAsia="Calibri"/>
                <w:lang w:eastAsia="en-US"/>
              </w:rPr>
            </w:pPr>
            <w:r w:rsidRPr="00E56E70">
              <w:rPr>
                <w:rFonts w:eastAsia="Calibri"/>
                <w:color w:val="000000"/>
                <w:lang w:eastAsia="en-US"/>
              </w:rPr>
              <w:t>Noteikumu projektam nav būtiskas ietekmes uz uzņēmējdarbības vidi.</w:t>
            </w:r>
          </w:p>
        </w:tc>
      </w:tr>
      <w:tr w:rsidR="00A86893" w:rsidRPr="00E56E70" w14:paraId="3194309C" w14:textId="77777777" w:rsidTr="00C76DDD">
        <w:tc>
          <w:tcPr>
            <w:tcW w:w="2901" w:type="dxa"/>
            <w:tcBorders>
              <w:top w:val="single" w:sz="4" w:space="0" w:color="auto"/>
              <w:left w:val="single" w:sz="4" w:space="0" w:color="auto"/>
              <w:bottom w:val="single" w:sz="4" w:space="0" w:color="auto"/>
              <w:right w:val="single" w:sz="4" w:space="0" w:color="auto"/>
            </w:tcBorders>
          </w:tcPr>
          <w:p w14:paraId="5E48F9A3" w14:textId="77777777" w:rsidR="00A86893" w:rsidRPr="00E56E70" w:rsidRDefault="00A86893" w:rsidP="00C76DDD">
            <w:pPr>
              <w:tabs>
                <w:tab w:val="left" w:pos="8364"/>
              </w:tabs>
              <w:spacing w:after="160" w:line="259" w:lineRule="auto"/>
              <w:rPr>
                <w:rFonts w:eastAsia="Calibri"/>
                <w:lang w:eastAsia="en-US"/>
              </w:rPr>
            </w:pPr>
            <w:r w:rsidRPr="00E56E70">
              <w:rPr>
                <w:rFonts w:eastAsia="Calibri"/>
                <w:lang w:eastAsia="en-US"/>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309DD229" w14:textId="77777777" w:rsidR="00A86893" w:rsidRPr="00E56E70" w:rsidRDefault="00A86893" w:rsidP="00C76DDD">
            <w:pPr>
              <w:autoSpaceDE w:val="0"/>
              <w:autoSpaceDN w:val="0"/>
              <w:adjustRightInd w:val="0"/>
              <w:spacing w:after="160" w:line="259" w:lineRule="auto"/>
              <w:jc w:val="both"/>
              <w:rPr>
                <w:rFonts w:eastAsia="Calibri"/>
                <w:color w:val="000000"/>
                <w:lang w:eastAsia="en-US"/>
              </w:rPr>
            </w:pPr>
            <w:r w:rsidRPr="00E56E70">
              <w:rPr>
                <w:rFonts w:eastAsia="Calibri"/>
                <w:color w:val="000000"/>
                <w:lang w:eastAsia="en-US"/>
              </w:rPr>
              <w:t>Nav attiecināms.</w:t>
            </w:r>
          </w:p>
        </w:tc>
      </w:tr>
      <w:tr w:rsidR="00A86893" w:rsidRPr="00E56E70" w14:paraId="43DCA5FB" w14:textId="77777777" w:rsidTr="00C76DDD">
        <w:trPr>
          <w:trHeight w:val="70"/>
        </w:trPr>
        <w:tc>
          <w:tcPr>
            <w:tcW w:w="2901" w:type="dxa"/>
            <w:tcBorders>
              <w:top w:val="single" w:sz="4" w:space="0" w:color="auto"/>
              <w:left w:val="single" w:sz="4" w:space="0" w:color="auto"/>
              <w:bottom w:val="single" w:sz="4" w:space="0" w:color="auto"/>
              <w:right w:val="single" w:sz="4" w:space="0" w:color="auto"/>
            </w:tcBorders>
          </w:tcPr>
          <w:p w14:paraId="1D198F9D" w14:textId="77777777" w:rsidR="00A86893" w:rsidRPr="00E56E70" w:rsidRDefault="00A86893" w:rsidP="00C76DDD">
            <w:pPr>
              <w:tabs>
                <w:tab w:val="left" w:pos="8364"/>
              </w:tabs>
              <w:spacing w:after="160" w:line="259" w:lineRule="auto"/>
              <w:rPr>
                <w:rFonts w:eastAsia="Calibri"/>
                <w:lang w:eastAsia="en-US"/>
              </w:rPr>
            </w:pPr>
            <w:r w:rsidRPr="00E56E70">
              <w:rPr>
                <w:rFonts w:eastAsia="Calibri"/>
                <w:lang w:eastAsia="en-US"/>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78A743B0" w14:textId="77777777" w:rsidR="00A86893" w:rsidRPr="00E56E70" w:rsidRDefault="00A86893" w:rsidP="00C76DDD">
            <w:pPr>
              <w:tabs>
                <w:tab w:val="left" w:pos="8364"/>
              </w:tabs>
              <w:autoSpaceDE w:val="0"/>
              <w:autoSpaceDN w:val="0"/>
              <w:adjustRightInd w:val="0"/>
              <w:spacing w:after="160" w:line="259" w:lineRule="auto"/>
              <w:jc w:val="both"/>
              <w:rPr>
                <w:rFonts w:eastAsia="Calibri"/>
                <w:color w:val="000000"/>
                <w:lang w:eastAsia="en-US"/>
              </w:rPr>
            </w:pPr>
            <w:r w:rsidRPr="00E56E70">
              <w:rPr>
                <w:rFonts w:eastAsia="Calibri"/>
                <w:lang w:eastAsia="en-US"/>
              </w:rPr>
              <w:t>Saistošo noteikumu izstrādes procesā konsultācijas ar privātpersonām netika veiktas.</w:t>
            </w:r>
          </w:p>
        </w:tc>
      </w:tr>
    </w:tbl>
    <w:p w14:paraId="02D86F85" w14:textId="77777777" w:rsidR="00A86893" w:rsidRPr="00E56E70" w:rsidRDefault="00A86893" w:rsidP="00A86893">
      <w:pPr>
        <w:spacing w:after="160" w:line="259" w:lineRule="auto"/>
        <w:jc w:val="center"/>
        <w:rPr>
          <w:rFonts w:eastAsia="Calibri"/>
          <w:b/>
          <w:bCs/>
          <w:lang w:eastAsia="ar-SA"/>
        </w:rPr>
      </w:pPr>
    </w:p>
    <w:p w14:paraId="443AF2EB" w14:textId="77777777" w:rsidR="00A86893" w:rsidRPr="00E56E70" w:rsidRDefault="00A86893" w:rsidP="00A86893">
      <w:pPr>
        <w:spacing w:after="160" w:line="259" w:lineRule="auto"/>
        <w:jc w:val="center"/>
        <w:rPr>
          <w:rFonts w:eastAsia="Calibri"/>
          <w:lang w:eastAsia="en-US"/>
        </w:rPr>
      </w:pPr>
    </w:p>
    <w:p w14:paraId="248604A8" w14:textId="77777777" w:rsidR="00A86893" w:rsidRPr="00E56E70" w:rsidRDefault="00A86893" w:rsidP="00A86893">
      <w:pPr>
        <w:spacing w:after="160" w:line="259" w:lineRule="auto"/>
        <w:jc w:val="center"/>
        <w:rPr>
          <w:rFonts w:eastAsia="Calibri"/>
          <w:lang w:eastAsia="en-US"/>
        </w:rPr>
      </w:pPr>
    </w:p>
    <w:p w14:paraId="446D5EFF" w14:textId="77777777" w:rsidR="00A86893" w:rsidRPr="00E56E70" w:rsidRDefault="00A86893" w:rsidP="00A86893">
      <w:pPr>
        <w:spacing w:after="160" w:line="259" w:lineRule="auto"/>
        <w:jc w:val="center"/>
        <w:rPr>
          <w:rFonts w:eastAsia="Calibri"/>
          <w:lang w:eastAsia="en-US"/>
        </w:rPr>
      </w:pPr>
      <w:r w:rsidRPr="00E56E70">
        <w:rPr>
          <w:rFonts w:eastAsia="Calibri"/>
          <w:lang w:eastAsia="en-US"/>
        </w:rPr>
        <w:t>Domes priekšsēdētājs</w:t>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r>
      <w:r w:rsidRPr="00E56E70">
        <w:rPr>
          <w:rFonts w:eastAsia="Calibri"/>
          <w:lang w:eastAsia="en-US"/>
        </w:rPr>
        <w:tab/>
        <w:t>I.Gorskis</w:t>
      </w:r>
    </w:p>
    <w:p w14:paraId="67335A9B" w14:textId="77777777" w:rsidR="00A86893" w:rsidRDefault="00A86893" w:rsidP="00EA595C"/>
    <w:sectPr w:rsidR="00A8689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FB7F33"/>
    <w:multiLevelType w:val="hybridMultilevel"/>
    <w:tmpl w:val="0DD4BEBC"/>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A89375E"/>
    <w:multiLevelType w:val="multilevel"/>
    <w:tmpl w:val="8ED4D4E6"/>
    <w:lvl w:ilvl="0">
      <w:start w:val="1"/>
      <w:numFmt w:val="decimal"/>
      <w:lvlText w:val="%1."/>
      <w:lvlJc w:val="left"/>
      <w:pPr>
        <w:ind w:left="360" w:hanging="360"/>
      </w:pPr>
      <w:rPr>
        <w:color w:val="000000"/>
      </w:rPr>
    </w:lvl>
    <w:lvl w:ilvl="1">
      <w:start w:val="1"/>
      <w:numFmt w:val="decimal"/>
      <w:lvlText w:val="%1.%2."/>
      <w:lvlJc w:val="left"/>
      <w:pPr>
        <w:ind w:left="574" w:hanging="432"/>
      </w:pPr>
      <w:rPr>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95C"/>
    <w:rsid w:val="002C1C49"/>
    <w:rsid w:val="00402F0B"/>
    <w:rsid w:val="004A0857"/>
    <w:rsid w:val="005B3683"/>
    <w:rsid w:val="00A86893"/>
    <w:rsid w:val="00EA59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D002AC0"/>
  <w15:chartTrackingRefBased/>
  <w15:docId w15:val="{B7BC7EF7-669D-4255-B16C-9B2875A79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95C"/>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315654-administrativo-teritoriju-un-apdzivoto-vietu-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5855</Words>
  <Characters>3338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4</cp:revision>
  <dcterms:created xsi:type="dcterms:W3CDTF">2022-01-24T13:10:00Z</dcterms:created>
  <dcterms:modified xsi:type="dcterms:W3CDTF">2022-01-25T07:37:00Z</dcterms:modified>
</cp:coreProperties>
</file>