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2602" w14:textId="71299FF8" w:rsidR="00B72AA0" w:rsidRPr="00B72AA0" w:rsidRDefault="00B72AA0" w:rsidP="00B72AA0">
      <w:pPr>
        <w:spacing w:after="0" w:line="240" w:lineRule="auto"/>
        <w:jc w:val="right"/>
        <w:rPr>
          <w:rFonts w:ascii="Times New Roman" w:eastAsia="Calibri" w:hAnsi="Times New Roman" w:cs="Times New Roman"/>
          <w:b/>
          <w:bCs/>
          <w:sz w:val="24"/>
          <w:szCs w:val="24"/>
        </w:rPr>
      </w:pPr>
      <w:r w:rsidRPr="00B72AA0">
        <w:rPr>
          <w:rFonts w:ascii="Times New Roman" w:eastAsia="Calibri" w:hAnsi="Times New Roman" w:cs="Times New Roman"/>
          <w:b/>
          <w:bCs/>
          <w:sz w:val="24"/>
          <w:szCs w:val="24"/>
        </w:rPr>
        <w:t>PROJEKTS</w:t>
      </w:r>
    </w:p>
    <w:p w14:paraId="595D9E44" w14:textId="6D091400" w:rsidR="00B72AA0" w:rsidRPr="00A30708" w:rsidRDefault="00B72AA0" w:rsidP="00B72AA0">
      <w:pPr>
        <w:spacing w:after="0" w:line="240" w:lineRule="auto"/>
        <w:jc w:val="center"/>
        <w:rPr>
          <w:rFonts w:ascii="Times New Roman" w:eastAsia="Calibri" w:hAnsi="Times New Roman" w:cs="Times New Roman"/>
          <w:sz w:val="20"/>
          <w:szCs w:val="20"/>
        </w:rPr>
      </w:pPr>
      <w:r w:rsidRPr="00A30708">
        <w:rPr>
          <w:rFonts w:ascii="Times New Roman" w:eastAsia="Calibri" w:hAnsi="Times New Roman" w:cs="Times New Roman"/>
          <w:noProof/>
          <w:sz w:val="20"/>
          <w:szCs w:val="20"/>
          <w:lang w:eastAsia="lv-LV"/>
        </w:rPr>
        <w:drawing>
          <wp:inline distT="0" distB="0" distL="0" distR="0" wp14:anchorId="76953CA0" wp14:editId="5643C175">
            <wp:extent cx="673100" cy="751205"/>
            <wp:effectExtent l="0" t="0" r="0" b="0"/>
            <wp:docPr id="49"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778D7CFA" w14:textId="77777777" w:rsidR="00B72AA0" w:rsidRPr="00A30708" w:rsidRDefault="00B72AA0" w:rsidP="00B72AA0">
      <w:pPr>
        <w:tabs>
          <w:tab w:val="center" w:pos="4320"/>
          <w:tab w:val="right" w:pos="8640"/>
        </w:tabs>
        <w:spacing w:after="0" w:line="240" w:lineRule="auto"/>
        <w:jc w:val="center"/>
        <w:rPr>
          <w:rFonts w:ascii="Times New Roman" w:eastAsia="Times New Roman" w:hAnsi="Times New Roman" w:cs="Times New Roman"/>
          <w:sz w:val="20"/>
          <w:szCs w:val="20"/>
          <w:lang w:val="en-US" w:eastAsia="x-none"/>
        </w:rPr>
      </w:pPr>
      <w:r w:rsidRPr="00A30708">
        <w:rPr>
          <w:rFonts w:ascii="Times New Roman" w:eastAsia="Times New Roman" w:hAnsi="Times New Roman" w:cs="Times New Roman"/>
          <w:sz w:val="20"/>
          <w:szCs w:val="20"/>
          <w:lang w:val="en-US" w:eastAsia="x-none"/>
        </w:rPr>
        <w:t>LATVIJAS REPUBLIKA</w:t>
      </w:r>
    </w:p>
    <w:p w14:paraId="0A0080B4" w14:textId="77777777" w:rsidR="00B72AA0" w:rsidRPr="00A30708" w:rsidRDefault="00B72AA0" w:rsidP="00B72AA0">
      <w:pPr>
        <w:tabs>
          <w:tab w:val="center" w:pos="4320"/>
          <w:tab w:val="right" w:pos="8640"/>
        </w:tabs>
        <w:spacing w:after="0" w:line="240" w:lineRule="auto"/>
        <w:jc w:val="center"/>
        <w:rPr>
          <w:rFonts w:ascii="Times New Roman" w:eastAsia="Times New Roman" w:hAnsi="Times New Roman" w:cs="Times New Roman"/>
          <w:b/>
          <w:sz w:val="32"/>
          <w:szCs w:val="32"/>
          <w:lang w:val="en-US" w:eastAsia="x-none"/>
        </w:rPr>
      </w:pPr>
      <w:r w:rsidRPr="00A30708">
        <w:rPr>
          <w:rFonts w:ascii="Times New Roman" w:eastAsia="Times New Roman" w:hAnsi="Times New Roman" w:cs="Times New Roman"/>
          <w:b/>
          <w:sz w:val="32"/>
          <w:szCs w:val="32"/>
          <w:lang w:val="en-US" w:eastAsia="x-none"/>
        </w:rPr>
        <w:t>DOBELES NOVADA DOME</w:t>
      </w:r>
    </w:p>
    <w:p w14:paraId="505632DC" w14:textId="77777777" w:rsidR="00B72AA0" w:rsidRPr="00A30708" w:rsidRDefault="00B72AA0" w:rsidP="00B72AA0">
      <w:pPr>
        <w:tabs>
          <w:tab w:val="center" w:pos="4320"/>
          <w:tab w:val="right" w:pos="8640"/>
        </w:tabs>
        <w:spacing w:after="0" w:line="240" w:lineRule="auto"/>
        <w:jc w:val="center"/>
        <w:rPr>
          <w:rFonts w:ascii="Times New Roman" w:eastAsia="Times New Roman" w:hAnsi="Times New Roman" w:cs="Times New Roman"/>
          <w:sz w:val="16"/>
          <w:szCs w:val="16"/>
          <w:lang w:val="en-US" w:eastAsia="x-none"/>
        </w:rPr>
      </w:pPr>
      <w:proofErr w:type="spellStart"/>
      <w:r w:rsidRPr="00A30708">
        <w:rPr>
          <w:rFonts w:ascii="Times New Roman" w:eastAsia="Times New Roman" w:hAnsi="Times New Roman" w:cs="Times New Roman"/>
          <w:sz w:val="16"/>
          <w:szCs w:val="16"/>
          <w:lang w:val="en-US" w:eastAsia="x-none"/>
        </w:rPr>
        <w:t>Brīvības</w:t>
      </w:r>
      <w:proofErr w:type="spellEnd"/>
      <w:r w:rsidRPr="00A30708">
        <w:rPr>
          <w:rFonts w:ascii="Times New Roman" w:eastAsia="Times New Roman" w:hAnsi="Times New Roman" w:cs="Times New Roman"/>
          <w:sz w:val="16"/>
          <w:szCs w:val="16"/>
          <w:lang w:val="en-US" w:eastAsia="x-none"/>
        </w:rPr>
        <w:t xml:space="preserve"> </w:t>
      </w:r>
      <w:proofErr w:type="spellStart"/>
      <w:r w:rsidRPr="00A30708">
        <w:rPr>
          <w:rFonts w:ascii="Times New Roman" w:eastAsia="Times New Roman" w:hAnsi="Times New Roman" w:cs="Times New Roman"/>
          <w:sz w:val="16"/>
          <w:szCs w:val="16"/>
          <w:lang w:val="en-US" w:eastAsia="x-none"/>
        </w:rPr>
        <w:t>iela</w:t>
      </w:r>
      <w:proofErr w:type="spellEnd"/>
      <w:r w:rsidRPr="00A30708">
        <w:rPr>
          <w:rFonts w:ascii="Times New Roman" w:eastAsia="Times New Roman" w:hAnsi="Times New Roman" w:cs="Times New Roman"/>
          <w:sz w:val="16"/>
          <w:szCs w:val="16"/>
          <w:lang w:val="en-US" w:eastAsia="x-none"/>
        </w:rPr>
        <w:t xml:space="preserve"> 17, </w:t>
      </w:r>
      <w:proofErr w:type="spellStart"/>
      <w:r w:rsidRPr="00A30708">
        <w:rPr>
          <w:rFonts w:ascii="Times New Roman" w:eastAsia="Times New Roman" w:hAnsi="Times New Roman" w:cs="Times New Roman"/>
          <w:sz w:val="16"/>
          <w:szCs w:val="16"/>
          <w:lang w:val="en-US" w:eastAsia="x-none"/>
        </w:rPr>
        <w:t>Dobele</w:t>
      </w:r>
      <w:proofErr w:type="spellEnd"/>
      <w:r w:rsidRPr="00A30708">
        <w:rPr>
          <w:rFonts w:ascii="Times New Roman" w:eastAsia="Times New Roman" w:hAnsi="Times New Roman" w:cs="Times New Roman"/>
          <w:sz w:val="16"/>
          <w:szCs w:val="16"/>
          <w:lang w:val="en-US" w:eastAsia="x-none"/>
        </w:rPr>
        <w:t xml:space="preserve">, </w:t>
      </w:r>
      <w:proofErr w:type="spellStart"/>
      <w:r w:rsidRPr="00A30708">
        <w:rPr>
          <w:rFonts w:ascii="Times New Roman" w:eastAsia="Times New Roman" w:hAnsi="Times New Roman" w:cs="Times New Roman"/>
          <w:sz w:val="16"/>
          <w:szCs w:val="16"/>
          <w:lang w:val="en-US" w:eastAsia="x-none"/>
        </w:rPr>
        <w:t>Dobeles</w:t>
      </w:r>
      <w:proofErr w:type="spellEnd"/>
      <w:r w:rsidRPr="00A30708">
        <w:rPr>
          <w:rFonts w:ascii="Times New Roman" w:eastAsia="Times New Roman" w:hAnsi="Times New Roman" w:cs="Times New Roman"/>
          <w:sz w:val="16"/>
          <w:szCs w:val="16"/>
          <w:lang w:val="en-US" w:eastAsia="x-none"/>
        </w:rPr>
        <w:t xml:space="preserve"> </w:t>
      </w:r>
      <w:proofErr w:type="spellStart"/>
      <w:r w:rsidRPr="00A30708">
        <w:rPr>
          <w:rFonts w:ascii="Times New Roman" w:eastAsia="Times New Roman" w:hAnsi="Times New Roman" w:cs="Times New Roman"/>
          <w:sz w:val="16"/>
          <w:szCs w:val="16"/>
          <w:lang w:val="en-US" w:eastAsia="x-none"/>
        </w:rPr>
        <w:t>novads</w:t>
      </w:r>
      <w:proofErr w:type="spellEnd"/>
      <w:r w:rsidRPr="00A30708">
        <w:rPr>
          <w:rFonts w:ascii="Times New Roman" w:eastAsia="Times New Roman" w:hAnsi="Times New Roman" w:cs="Times New Roman"/>
          <w:sz w:val="16"/>
          <w:szCs w:val="16"/>
          <w:lang w:val="en-US" w:eastAsia="x-none"/>
        </w:rPr>
        <w:t>, LV-3701</w:t>
      </w:r>
    </w:p>
    <w:p w14:paraId="15EA07FA" w14:textId="77777777" w:rsidR="00B72AA0" w:rsidRPr="00A30708" w:rsidRDefault="00B72AA0" w:rsidP="00B72AA0">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proofErr w:type="spellStart"/>
      <w:r w:rsidRPr="00A30708">
        <w:rPr>
          <w:rFonts w:ascii="Times New Roman" w:eastAsia="Times New Roman" w:hAnsi="Times New Roman" w:cs="Times New Roman"/>
          <w:sz w:val="16"/>
          <w:szCs w:val="16"/>
          <w:lang w:val="en-US" w:eastAsia="x-none"/>
        </w:rPr>
        <w:t>Tālr</w:t>
      </w:r>
      <w:proofErr w:type="spellEnd"/>
      <w:r w:rsidRPr="00A30708">
        <w:rPr>
          <w:rFonts w:ascii="Times New Roman" w:eastAsia="Times New Roman" w:hAnsi="Times New Roman" w:cs="Times New Roman"/>
          <w:sz w:val="16"/>
          <w:szCs w:val="16"/>
          <w:lang w:val="en-US" w:eastAsia="x-none"/>
        </w:rPr>
        <w:t xml:space="preserve">. 63707269, 63700137, 63720940, e-pasts </w:t>
      </w:r>
      <w:hyperlink r:id="rId6" w:history="1">
        <w:r w:rsidRPr="00A30708">
          <w:rPr>
            <w:rFonts w:ascii="Times New Roman" w:eastAsia="Calibri" w:hAnsi="Times New Roman" w:cs="Times New Roman"/>
            <w:color w:val="000000"/>
            <w:sz w:val="16"/>
            <w:szCs w:val="16"/>
            <w:u w:val="single"/>
            <w:lang w:val="en-US" w:eastAsia="x-none"/>
          </w:rPr>
          <w:t>dome@dobele.lv</w:t>
        </w:r>
      </w:hyperlink>
    </w:p>
    <w:p w14:paraId="4E40C46E" w14:textId="77777777" w:rsidR="00B72AA0" w:rsidRPr="00A30708" w:rsidRDefault="00B72AA0" w:rsidP="00B72AA0">
      <w:pPr>
        <w:spacing w:after="0" w:line="240" w:lineRule="auto"/>
        <w:rPr>
          <w:rFonts w:ascii="Times New Roman" w:eastAsia="Times New Roman" w:hAnsi="Times New Roman" w:cs="Times New Roman"/>
          <w:b/>
          <w:sz w:val="24"/>
          <w:szCs w:val="24"/>
          <w:lang w:eastAsia="lv-LV"/>
        </w:rPr>
      </w:pPr>
    </w:p>
    <w:p w14:paraId="25BC9C29" w14:textId="77777777" w:rsidR="00B72AA0" w:rsidRPr="00A30708" w:rsidRDefault="00B72AA0" w:rsidP="00B72AA0">
      <w:pPr>
        <w:spacing w:after="0" w:line="240" w:lineRule="auto"/>
        <w:jc w:val="right"/>
        <w:rPr>
          <w:rFonts w:ascii="Times New Roman" w:eastAsia="Times New Roman" w:hAnsi="Times New Roman" w:cs="Times New Roman"/>
          <w:bCs/>
          <w:sz w:val="24"/>
          <w:szCs w:val="24"/>
          <w:lang w:eastAsia="lv-LV"/>
        </w:rPr>
      </w:pPr>
    </w:p>
    <w:p w14:paraId="4FBF8F76" w14:textId="77777777" w:rsidR="00B72AA0" w:rsidRPr="00A30708" w:rsidRDefault="00B72AA0" w:rsidP="00B72AA0">
      <w:pPr>
        <w:spacing w:after="0" w:line="240" w:lineRule="auto"/>
        <w:jc w:val="right"/>
        <w:rPr>
          <w:rFonts w:ascii="Times New Roman" w:eastAsia="Times New Roman" w:hAnsi="Times New Roman" w:cs="Times New Roman"/>
          <w:bCs/>
          <w:sz w:val="24"/>
          <w:szCs w:val="24"/>
          <w:lang w:eastAsia="lv-LV"/>
        </w:rPr>
      </w:pPr>
      <w:r w:rsidRPr="00A30708">
        <w:rPr>
          <w:rFonts w:ascii="Times New Roman" w:eastAsia="Times New Roman" w:hAnsi="Times New Roman" w:cs="Times New Roman"/>
          <w:bCs/>
          <w:sz w:val="24"/>
          <w:szCs w:val="24"/>
          <w:lang w:eastAsia="lv-LV"/>
        </w:rPr>
        <w:t>APSTIPRINĀTI</w:t>
      </w:r>
    </w:p>
    <w:p w14:paraId="02EF6F0C" w14:textId="77777777" w:rsidR="00B72AA0" w:rsidRPr="00A30708" w:rsidRDefault="00B72AA0" w:rsidP="00B72AA0">
      <w:pPr>
        <w:spacing w:after="0" w:line="240" w:lineRule="auto"/>
        <w:jc w:val="right"/>
        <w:rPr>
          <w:rFonts w:ascii="Times New Roman" w:eastAsia="Times New Roman" w:hAnsi="Times New Roman" w:cs="Times New Roman"/>
          <w:bCs/>
          <w:sz w:val="24"/>
          <w:szCs w:val="24"/>
          <w:lang w:eastAsia="lv-LV"/>
        </w:rPr>
      </w:pPr>
      <w:r w:rsidRPr="00A30708">
        <w:rPr>
          <w:rFonts w:ascii="Times New Roman" w:eastAsia="Times New Roman" w:hAnsi="Times New Roman" w:cs="Times New Roman"/>
          <w:bCs/>
          <w:sz w:val="24"/>
          <w:szCs w:val="24"/>
          <w:lang w:eastAsia="lv-LV"/>
        </w:rPr>
        <w:t>Ar Dobeles novada domes</w:t>
      </w:r>
    </w:p>
    <w:p w14:paraId="3683D648" w14:textId="77777777" w:rsidR="00B72AA0" w:rsidRPr="00A30708" w:rsidRDefault="00B72AA0" w:rsidP="00B72AA0">
      <w:pPr>
        <w:spacing w:after="0" w:line="240" w:lineRule="auto"/>
        <w:jc w:val="right"/>
        <w:rPr>
          <w:rFonts w:ascii="Times New Roman" w:eastAsia="Times New Roman" w:hAnsi="Times New Roman" w:cs="Times New Roman"/>
          <w:bCs/>
          <w:sz w:val="24"/>
          <w:szCs w:val="24"/>
          <w:lang w:eastAsia="lv-LV"/>
        </w:rPr>
      </w:pPr>
      <w:r w:rsidRPr="00A30708">
        <w:rPr>
          <w:rFonts w:ascii="Times New Roman" w:eastAsia="Times New Roman" w:hAnsi="Times New Roman" w:cs="Times New Roman"/>
          <w:bCs/>
          <w:sz w:val="24"/>
          <w:szCs w:val="24"/>
          <w:lang w:eastAsia="lv-LV"/>
        </w:rPr>
        <w:t>2022.gada  februāra lēmumu Nr.</w:t>
      </w:r>
    </w:p>
    <w:p w14:paraId="7AC06777" w14:textId="77777777" w:rsidR="00B72AA0" w:rsidRPr="00A30708" w:rsidRDefault="00B72AA0" w:rsidP="00B72AA0">
      <w:pPr>
        <w:spacing w:after="0" w:line="240" w:lineRule="auto"/>
        <w:jc w:val="right"/>
        <w:rPr>
          <w:rFonts w:ascii="Times New Roman" w:eastAsia="Times New Roman" w:hAnsi="Times New Roman" w:cs="Times New Roman"/>
          <w:bCs/>
          <w:sz w:val="24"/>
          <w:szCs w:val="24"/>
          <w:lang w:eastAsia="lv-LV"/>
        </w:rPr>
      </w:pPr>
      <w:r w:rsidRPr="00A30708">
        <w:rPr>
          <w:rFonts w:ascii="Times New Roman" w:eastAsia="Times New Roman" w:hAnsi="Times New Roman" w:cs="Times New Roman"/>
          <w:bCs/>
          <w:sz w:val="24"/>
          <w:szCs w:val="24"/>
          <w:lang w:eastAsia="lv-LV"/>
        </w:rPr>
        <w:t xml:space="preserve">(protokols </w:t>
      </w:r>
      <w:proofErr w:type="spellStart"/>
      <w:r w:rsidRPr="00A30708">
        <w:rPr>
          <w:rFonts w:ascii="Times New Roman" w:eastAsia="Times New Roman" w:hAnsi="Times New Roman" w:cs="Times New Roman"/>
          <w:bCs/>
          <w:sz w:val="24"/>
          <w:szCs w:val="24"/>
          <w:lang w:eastAsia="lv-LV"/>
        </w:rPr>
        <w:t>Nr</w:t>
      </w:r>
      <w:proofErr w:type="spellEnd"/>
      <w:r w:rsidRPr="00A30708">
        <w:rPr>
          <w:rFonts w:ascii="Times New Roman" w:eastAsia="Times New Roman" w:hAnsi="Times New Roman" w:cs="Times New Roman"/>
          <w:bCs/>
          <w:sz w:val="24"/>
          <w:szCs w:val="24"/>
          <w:lang w:eastAsia="lv-LV"/>
        </w:rPr>
        <w:t>….)</w:t>
      </w:r>
    </w:p>
    <w:p w14:paraId="424E32DF" w14:textId="77777777" w:rsidR="00B72AA0" w:rsidRPr="00A30708" w:rsidRDefault="00B72AA0" w:rsidP="00B72AA0">
      <w:pPr>
        <w:spacing w:after="0" w:line="240" w:lineRule="auto"/>
        <w:ind w:right="-1"/>
        <w:rPr>
          <w:rFonts w:ascii="Times New Roman" w:eastAsia="Times New Roman" w:hAnsi="Times New Roman" w:cs="Times New Roman"/>
          <w:sz w:val="24"/>
          <w:szCs w:val="24"/>
          <w:lang w:eastAsia="en-GB"/>
        </w:rPr>
      </w:pPr>
    </w:p>
    <w:p w14:paraId="4D026B8E" w14:textId="71656DD8" w:rsidR="00B72AA0" w:rsidRPr="00A30708" w:rsidRDefault="00B72AA0" w:rsidP="00B72AA0">
      <w:pPr>
        <w:spacing w:after="0" w:line="240" w:lineRule="auto"/>
        <w:ind w:right="-1"/>
        <w:rPr>
          <w:rFonts w:ascii="Times New Roman" w:eastAsia="Times New Roman" w:hAnsi="Times New Roman" w:cs="Times New Roman"/>
          <w:b/>
          <w:bCs/>
          <w:sz w:val="24"/>
          <w:szCs w:val="24"/>
          <w:lang w:eastAsia="en-GB"/>
        </w:rPr>
      </w:pPr>
      <w:r w:rsidRPr="00A30708">
        <w:rPr>
          <w:rFonts w:ascii="Times New Roman" w:eastAsia="Times New Roman" w:hAnsi="Times New Roman" w:cs="Times New Roman"/>
          <w:b/>
          <w:bCs/>
          <w:sz w:val="24"/>
          <w:szCs w:val="28"/>
          <w:lang w:eastAsia="en-GB"/>
        </w:rPr>
        <w:t xml:space="preserve">2022.gada </w:t>
      </w:r>
      <w:r>
        <w:rPr>
          <w:rFonts w:ascii="Times New Roman" w:eastAsia="Times New Roman" w:hAnsi="Times New Roman" w:cs="Times New Roman"/>
          <w:b/>
          <w:bCs/>
          <w:sz w:val="24"/>
          <w:szCs w:val="28"/>
          <w:lang w:eastAsia="en-GB"/>
        </w:rPr>
        <w:t>24</w:t>
      </w:r>
      <w:r w:rsidRPr="00A30708">
        <w:rPr>
          <w:rFonts w:ascii="Times New Roman" w:eastAsia="Times New Roman" w:hAnsi="Times New Roman" w:cs="Times New Roman"/>
          <w:b/>
          <w:bCs/>
          <w:sz w:val="24"/>
          <w:szCs w:val="28"/>
          <w:lang w:eastAsia="en-GB"/>
        </w:rPr>
        <w:t>.</w:t>
      </w:r>
      <w:r>
        <w:rPr>
          <w:rFonts w:ascii="Times New Roman" w:eastAsia="Times New Roman" w:hAnsi="Times New Roman" w:cs="Times New Roman"/>
          <w:b/>
          <w:bCs/>
          <w:sz w:val="24"/>
          <w:szCs w:val="28"/>
          <w:lang w:eastAsia="en-GB"/>
        </w:rPr>
        <w:t xml:space="preserve"> </w:t>
      </w:r>
      <w:r w:rsidRPr="00A30708">
        <w:rPr>
          <w:rFonts w:ascii="Times New Roman" w:eastAsia="Times New Roman" w:hAnsi="Times New Roman" w:cs="Times New Roman"/>
          <w:b/>
          <w:bCs/>
          <w:sz w:val="24"/>
          <w:szCs w:val="28"/>
          <w:lang w:eastAsia="en-GB"/>
        </w:rPr>
        <w:t>februārī</w:t>
      </w:r>
      <w:r w:rsidRPr="00A30708">
        <w:rPr>
          <w:rFonts w:ascii="Times New Roman" w:eastAsia="Times New Roman" w:hAnsi="Times New Roman" w:cs="Times New Roman"/>
          <w:b/>
          <w:bCs/>
          <w:sz w:val="24"/>
          <w:szCs w:val="28"/>
          <w:lang w:eastAsia="en-GB"/>
        </w:rPr>
        <w:tab/>
      </w:r>
      <w:r w:rsidRPr="00A30708">
        <w:rPr>
          <w:rFonts w:ascii="Times New Roman" w:eastAsia="Times New Roman" w:hAnsi="Times New Roman" w:cs="Times New Roman"/>
          <w:b/>
          <w:bCs/>
          <w:sz w:val="24"/>
          <w:szCs w:val="28"/>
          <w:lang w:eastAsia="en-GB"/>
        </w:rPr>
        <w:tab/>
      </w:r>
      <w:r w:rsidRPr="00A30708">
        <w:rPr>
          <w:rFonts w:ascii="Times New Roman" w:eastAsia="Times New Roman" w:hAnsi="Times New Roman" w:cs="Times New Roman"/>
          <w:b/>
          <w:bCs/>
          <w:sz w:val="24"/>
          <w:szCs w:val="28"/>
          <w:lang w:eastAsia="en-GB"/>
        </w:rPr>
        <w:tab/>
      </w:r>
      <w:r w:rsidRPr="00A30708">
        <w:rPr>
          <w:rFonts w:ascii="Times New Roman" w:eastAsia="Times New Roman" w:hAnsi="Times New Roman" w:cs="Times New Roman"/>
          <w:b/>
          <w:bCs/>
          <w:sz w:val="24"/>
          <w:szCs w:val="28"/>
          <w:lang w:eastAsia="en-GB"/>
        </w:rPr>
        <w:tab/>
      </w:r>
      <w:r w:rsidRPr="00A30708">
        <w:rPr>
          <w:rFonts w:ascii="Times New Roman" w:eastAsia="Times New Roman" w:hAnsi="Times New Roman" w:cs="Times New Roman"/>
          <w:b/>
          <w:bCs/>
          <w:sz w:val="24"/>
          <w:szCs w:val="28"/>
          <w:lang w:eastAsia="en-GB"/>
        </w:rPr>
        <w:tab/>
        <w:t>Saistošie noteikumi Nr.</w:t>
      </w:r>
      <w:r>
        <w:rPr>
          <w:rFonts w:ascii="Times New Roman" w:eastAsia="Times New Roman" w:hAnsi="Times New Roman" w:cs="Times New Roman"/>
          <w:b/>
          <w:bCs/>
          <w:sz w:val="24"/>
          <w:szCs w:val="28"/>
          <w:lang w:eastAsia="en-GB"/>
        </w:rPr>
        <w:t>9</w:t>
      </w:r>
    </w:p>
    <w:p w14:paraId="70E4F88E" w14:textId="77777777" w:rsidR="00B72AA0" w:rsidRPr="00A30708" w:rsidRDefault="00B72AA0" w:rsidP="00B72AA0">
      <w:pPr>
        <w:spacing w:after="0" w:line="240" w:lineRule="auto"/>
        <w:ind w:right="-1"/>
        <w:jc w:val="right"/>
        <w:rPr>
          <w:rFonts w:ascii="Times New Roman" w:eastAsia="Times New Roman" w:hAnsi="Times New Roman" w:cs="Times New Roman"/>
          <w:b/>
          <w:sz w:val="24"/>
          <w:szCs w:val="24"/>
          <w:lang w:eastAsia="en-GB"/>
        </w:rPr>
      </w:pPr>
    </w:p>
    <w:p w14:paraId="1B2054DA" w14:textId="77777777" w:rsidR="00B72AA0" w:rsidRPr="00A30708" w:rsidRDefault="00B72AA0" w:rsidP="00B72AA0">
      <w:pPr>
        <w:spacing w:after="0" w:line="240" w:lineRule="auto"/>
        <w:ind w:right="-1"/>
        <w:jc w:val="center"/>
        <w:rPr>
          <w:rFonts w:ascii="Times New Roman" w:eastAsia="Times New Roman" w:hAnsi="Times New Roman" w:cs="Times New Roman"/>
          <w:b/>
          <w:sz w:val="24"/>
          <w:szCs w:val="24"/>
          <w:lang w:eastAsia="en-GB"/>
        </w:rPr>
      </w:pPr>
    </w:p>
    <w:p w14:paraId="4263ED03" w14:textId="77777777" w:rsidR="00B72AA0" w:rsidRPr="00A30708" w:rsidRDefault="00B72AA0" w:rsidP="00B72AA0">
      <w:pPr>
        <w:spacing w:after="0" w:line="240" w:lineRule="auto"/>
        <w:jc w:val="center"/>
        <w:rPr>
          <w:rFonts w:ascii="Times New Roman" w:eastAsia="Times New Roman" w:hAnsi="Times New Roman" w:cs="Times New Roman"/>
          <w:b/>
          <w:color w:val="000000"/>
          <w:sz w:val="28"/>
          <w:szCs w:val="24"/>
          <w:lang w:eastAsia="en-GB"/>
        </w:rPr>
      </w:pPr>
      <w:r w:rsidRPr="00A30708">
        <w:rPr>
          <w:rFonts w:ascii="Times New Roman" w:eastAsia="Times New Roman" w:hAnsi="Times New Roman" w:cs="Times New Roman"/>
          <w:b/>
          <w:color w:val="000000"/>
          <w:sz w:val="28"/>
          <w:szCs w:val="24"/>
          <w:lang w:eastAsia="en-GB"/>
        </w:rPr>
        <w:t xml:space="preserve">Par sociālajiem pakalpojumiem Dobeles novadā </w:t>
      </w:r>
    </w:p>
    <w:p w14:paraId="0E886050" w14:textId="77777777" w:rsidR="00B72AA0" w:rsidRPr="00A30708" w:rsidRDefault="00B72AA0" w:rsidP="00B72AA0">
      <w:pPr>
        <w:spacing w:after="0" w:line="240" w:lineRule="auto"/>
        <w:ind w:right="-1"/>
        <w:jc w:val="center"/>
        <w:rPr>
          <w:rFonts w:ascii="Times New Roman" w:eastAsia="Times New Roman" w:hAnsi="Times New Roman" w:cs="Times New Roman"/>
          <w:b/>
          <w:sz w:val="24"/>
          <w:szCs w:val="24"/>
          <w:lang w:eastAsia="en-GB"/>
        </w:rPr>
      </w:pPr>
    </w:p>
    <w:p w14:paraId="20E396D6" w14:textId="77777777" w:rsidR="00B72AA0" w:rsidRPr="00A30708" w:rsidRDefault="00B72AA0" w:rsidP="00B72AA0">
      <w:pPr>
        <w:autoSpaceDE w:val="0"/>
        <w:autoSpaceDN w:val="0"/>
        <w:adjustRightInd w:val="0"/>
        <w:spacing w:after="0" w:line="240" w:lineRule="auto"/>
        <w:ind w:right="-1"/>
        <w:jc w:val="right"/>
        <w:rPr>
          <w:rFonts w:ascii="Times New Roman" w:eastAsia="Times New Roman" w:hAnsi="Times New Roman" w:cs="Times New Roman"/>
          <w:i/>
          <w:sz w:val="24"/>
          <w:szCs w:val="24"/>
        </w:rPr>
      </w:pPr>
      <w:r w:rsidRPr="00A30708">
        <w:rPr>
          <w:rFonts w:ascii="Times New Roman" w:eastAsia="Times New Roman" w:hAnsi="Times New Roman" w:cs="Times New Roman"/>
          <w:i/>
          <w:sz w:val="24"/>
          <w:szCs w:val="24"/>
        </w:rPr>
        <w:t>Izdoti saskaņā ar</w:t>
      </w:r>
    </w:p>
    <w:p w14:paraId="561E44F1" w14:textId="77777777" w:rsidR="00B72AA0" w:rsidRPr="00A30708" w:rsidRDefault="00B72AA0" w:rsidP="00B72AA0">
      <w:pPr>
        <w:autoSpaceDE w:val="0"/>
        <w:autoSpaceDN w:val="0"/>
        <w:adjustRightInd w:val="0"/>
        <w:spacing w:after="0" w:line="240" w:lineRule="auto"/>
        <w:ind w:right="-1"/>
        <w:jc w:val="right"/>
        <w:rPr>
          <w:rFonts w:ascii="Times New Roman" w:eastAsia="Calibri" w:hAnsi="Times New Roman" w:cs="Times New Roman"/>
          <w:i/>
          <w:iCs/>
          <w:sz w:val="24"/>
          <w:szCs w:val="24"/>
        </w:rPr>
      </w:pPr>
      <w:r w:rsidRPr="00A30708">
        <w:rPr>
          <w:rFonts w:ascii="Times New Roman" w:eastAsia="Times New Roman" w:hAnsi="Times New Roman" w:cs="Times New Roman"/>
          <w:i/>
          <w:sz w:val="24"/>
          <w:szCs w:val="24"/>
        </w:rPr>
        <w:t xml:space="preserve"> </w:t>
      </w:r>
      <w:r w:rsidRPr="00A30708">
        <w:rPr>
          <w:rFonts w:ascii="Times New Roman" w:eastAsia="Calibri" w:hAnsi="Times New Roman" w:cs="Times New Roman"/>
          <w:i/>
          <w:iCs/>
          <w:sz w:val="24"/>
          <w:szCs w:val="24"/>
        </w:rPr>
        <w:t>Sociālo pakalpojumu un sociālās palīdzības likuma</w:t>
      </w:r>
    </w:p>
    <w:p w14:paraId="6247AA0A" w14:textId="77777777" w:rsidR="00B72AA0" w:rsidRPr="00A30708" w:rsidRDefault="00B72AA0" w:rsidP="00B72AA0">
      <w:pPr>
        <w:autoSpaceDE w:val="0"/>
        <w:autoSpaceDN w:val="0"/>
        <w:adjustRightInd w:val="0"/>
        <w:spacing w:after="0" w:line="240" w:lineRule="auto"/>
        <w:ind w:right="-1"/>
        <w:jc w:val="right"/>
        <w:rPr>
          <w:rFonts w:ascii="Times New Roman" w:eastAsia="Calibri" w:hAnsi="Times New Roman" w:cs="Times New Roman"/>
          <w:i/>
          <w:iCs/>
          <w:sz w:val="24"/>
          <w:szCs w:val="24"/>
        </w:rPr>
      </w:pPr>
      <w:r w:rsidRPr="00A30708">
        <w:rPr>
          <w:rFonts w:ascii="Times New Roman" w:eastAsia="Calibri" w:hAnsi="Times New Roman" w:cs="Times New Roman"/>
          <w:i/>
          <w:iCs/>
          <w:sz w:val="24"/>
          <w:szCs w:val="24"/>
        </w:rPr>
        <w:t xml:space="preserve"> 3.panta otro un trešo daļu, </w:t>
      </w:r>
    </w:p>
    <w:p w14:paraId="72532F53" w14:textId="77777777" w:rsidR="00B72AA0" w:rsidRPr="00A30708" w:rsidRDefault="00B72AA0" w:rsidP="00B72AA0">
      <w:pPr>
        <w:autoSpaceDE w:val="0"/>
        <w:autoSpaceDN w:val="0"/>
        <w:adjustRightInd w:val="0"/>
        <w:spacing w:after="0" w:line="240" w:lineRule="auto"/>
        <w:ind w:right="-1"/>
        <w:jc w:val="right"/>
        <w:rPr>
          <w:rFonts w:ascii="Times New Roman" w:eastAsia="Calibri" w:hAnsi="Times New Roman" w:cs="Times New Roman"/>
          <w:i/>
          <w:iCs/>
          <w:color w:val="000000"/>
          <w:sz w:val="24"/>
          <w:szCs w:val="24"/>
        </w:rPr>
      </w:pPr>
      <w:r w:rsidRPr="00A30708">
        <w:rPr>
          <w:rFonts w:ascii="Times New Roman" w:eastAsia="Calibri" w:hAnsi="Times New Roman" w:cs="Times New Roman"/>
          <w:i/>
          <w:iCs/>
          <w:sz w:val="24"/>
          <w:szCs w:val="24"/>
        </w:rPr>
        <w:t xml:space="preserve">Invaliditātes likuma 12. panta </w:t>
      </w:r>
      <w:r w:rsidRPr="00A30708">
        <w:rPr>
          <w:rFonts w:ascii="Times New Roman" w:eastAsia="Calibri" w:hAnsi="Times New Roman" w:cs="Times New Roman"/>
          <w:i/>
          <w:iCs/>
          <w:color w:val="000000"/>
          <w:sz w:val="24"/>
          <w:szCs w:val="24"/>
        </w:rPr>
        <w:t>6.</w:t>
      </w:r>
      <w:r w:rsidRPr="00A30708">
        <w:rPr>
          <w:rFonts w:ascii="Times New Roman" w:eastAsia="Calibri" w:hAnsi="Times New Roman" w:cs="Times New Roman"/>
          <w:i/>
          <w:iCs/>
          <w:color w:val="000000"/>
          <w:sz w:val="24"/>
          <w:szCs w:val="24"/>
          <w:vertAlign w:val="superscript"/>
        </w:rPr>
        <w:t>2</w:t>
      </w:r>
      <w:r w:rsidRPr="00A30708">
        <w:rPr>
          <w:rFonts w:ascii="Times New Roman" w:eastAsia="Calibri" w:hAnsi="Times New Roman" w:cs="Times New Roman"/>
          <w:i/>
          <w:iCs/>
          <w:color w:val="000000"/>
          <w:sz w:val="24"/>
          <w:szCs w:val="24"/>
        </w:rPr>
        <w:t xml:space="preserve"> daļu, </w:t>
      </w:r>
    </w:p>
    <w:p w14:paraId="7C4B805B" w14:textId="77777777" w:rsidR="00B72AA0" w:rsidRPr="00A30708" w:rsidRDefault="00B72AA0" w:rsidP="00B72AA0">
      <w:pPr>
        <w:tabs>
          <w:tab w:val="left" w:pos="1560"/>
        </w:tabs>
        <w:spacing w:after="0" w:line="240" w:lineRule="auto"/>
        <w:jc w:val="right"/>
        <w:rPr>
          <w:rFonts w:ascii="Times New Roman" w:eastAsia="Times New Roman" w:hAnsi="Times New Roman" w:cs="Times New Roman"/>
          <w:i/>
          <w:color w:val="000000"/>
          <w:sz w:val="24"/>
          <w:szCs w:val="24"/>
          <w:lang w:eastAsia="en-GB"/>
        </w:rPr>
      </w:pPr>
      <w:r w:rsidRPr="00A30708">
        <w:rPr>
          <w:rFonts w:ascii="Times New Roman" w:eastAsia="Times New Roman" w:hAnsi="Times New Roman" w:cs="Times New Roman"/>
          <w:i/>
          <w:color w:val="000000"/>
          <w:sz w:val="24"/>
          <w:szCs w:val="24"/>
          <w:lang w:eastAsia="en-GB"/>
        </w:rPr>
        <w:t xml:space="preserve">Ministru kabineta </w:t>
      </w:r>
      <w:r w:rsidRPr="00A30708">
        <w:rPr>
          <w:rFonts w:ascii="Times New Roman" w:eastAsia="Calibri" w:hAnsi="Times New Roman" w:cs="Times New Roman"/>
          <w:i/>
          <w:sz w:val="24"/>
          <w:szCs w:val="24"/>
          <w:lang w:eastAsia="en-GB"/>
        </w:rPr>
        <w:t>2003.gada 25.maija</w:t>
      </w:r>
      <w:r w:rsidRPr="00A30708">
        <w:rPr>
          <w:rFonts w:ascii="Times New Roman" w:eastAsia="Times New Roman" w:hAnsi="Times New Roman" w:cs="Times New Roman"/>
          <w:i/>
          <w:color w:val="000000"/>
          <w:sz w:val="24"/>
          <w:szCs w:val="24"/>
          <w:lang w:eastAsia="en-GB"/>
        </w:rPr>
        <w:t xml:space="preserve"> noteikumu Nr.275 </w:t>
      </w:r>
    </w:p>
    <w:p w14:paraId="778810FA" w14:textId="77777777" w:rsidR="00B72AA0" w:rsidRPr="00A30708" w:rsidRDefault="00B72AA0" w:rsidP="00B72AA0">
      <w:pPr>
        <w:tabs>
          <w:tab w:val="left" w:pos="1560"/>
        </w:tabs>
        <w:spacing w:after="0" w:line="240" w:lineRule="auto"/>
        <w:jc w:val="right"/>
        <w:rPr>
          <w:rFonts w:ascii="Times New Roman" w:eastAsia="Times New Roman" w:hAnsi="Times New Roman" w:cs="Times New Roman"/>
          <w:i/>
          <w:color w:val="000000"/>
          <w:sz w:val="24"/>
          <w:szCs w:val="24"/>
          <w:lang w:eastAsia="en-GB"/>
        </w:rPr>
      </w:pPr>
      <w:r w:rsidRPr="00A30708">
        <w:rPr>
          <w:rFonts w:ascii="Times New Roman" w:eastAsia="Times New Roman" w:hAnsi="Times New Roman" w:cs="Times New Roman"/>
          <w:i/>
          <w:color w:val="000000"/>
          <w:sz w:val="24"/>
          <w:szCs w:val="24"/>
          <w:lang w:eastAsia="en-GB"/>
        </w:rPr>
        <w:t xml:space="preserve">“Sociālās aprūpes un sociālās rehabilitācijas pakalpojumu </w:t>
      </w:r>
    </w:p>
    <w:p w14:paraId="3A0032A5" w14:textId="77777777" w:rsidR="00B72AA0" w:rsidRPr="00A30708" w:rsidRDefault="00B72AA0" w:rsidP="00B72AA0">
      <w:pPr>
        <w:tabs>
          <w:tab w:val="left" w:pos="1560"/>
        </w:tabs>
        <w:spacing w:after="0" w:line="240" w:lineRule="auto"/>
        <w:jc w:val="right"/>
        <w:rPr>
          <w:rFonts w:ascii="Times New Roman" w:eastAsia="Times New Roman" w:hAnsi="Times New Roman" w:cs="Times New Roman"/>
          <w:i/>
          <w:color w:val="000000"/>
          <w:sz w:val="24"/>
          <w:szCs w:val="24"/>
          <w:lang w:eastAsia="en-GB"/>
        </w:rPr>
      </w:pPr>
      <w:r w:rsidRPr="00A30708">
        <w:rPr>
          <w:rFonts w:ascii="Times New Roman" w:eastAsia="Times New Roman" w:hAnsi="Times New Roman" w:cs="Times New Roman"/>
          <w:i/>
          <w:color w:val="000000"/>
          <w:sz w:val="24"/>
          <w:szCs w:val="24"/>
          <w:lang w:eastAsia="en-GB"/>
        </w:rPr>
        <w:t>samaksas kārtība un kārtība, kādā pakalpojuma izmaksas</w:t>
      </w:r>
    </w:p>
    <w:p w14:paraId="34A3A61B" w14:textId="77777777" w:rsidR="00B72AA0" w:rsidRPr="00A30708" w:rsidRDefault="00B72AA0" w:rsidP="00B72AA0">
      <w:pPr>
        <w:tabs>
          <w:tab w:val="left" w:pos="1560"/>
        </w:tabs>
        <w:spacing w:after="0" w:line="240" w:lineRule="auto"/>
        <w:jc w:val="right"/>
        <w:rPr>
          <w:rFonts w:ascii="Times New Roman" w:eastAsia="Times New Roman" w:hAnsi="Times New Roman" w:cs="Times New Roman"/>
          <w:i/>
          <w:color w:val="000000"/>
          <w:sz w:val="24"/>
          <w:szCs w:val="24"/>
          <w:lang w:eastAsia="en-GB"/>
        </w:rPr>
      </w:pPr>
      <w:r w:rsidRPr="00A30708">
        <w:rPr>
          <w:rFonts w:ascii="Times New Roman" w:eastAsia="Times New Roman" w:hAnsi="Times New Roman" w:cs="Times New Roman"/>
          <w:i/>
          <w:color w:val="000000"/>
          <w:sz w:val="24"/>
          <w:szCs w:val="24"/>
          <w:lang w:eastAsia="en-GB"/>
        </w:rPr>
        <w:t xml:space="preserve"> tiek segtas no pašvaldības budžeta” 6. punktu</w:t>
      </w:r>
    </w:p>
    <w:p w14:paraId="05281C33" w14:textId="77777777" w:rsidR="00B72AA0" w:rsidRPr="00A30708" w:rsidRDefault="00B72AA0" w:rsidP="00B72AA0">
      <w:pPr>
        <w:tabs>
          <w:tab w:val="left" w:pos="1560"/>
        </w:tabs>
        <w:spacing w:after="0" w:line="240" w:lineRule="auto"/>
        <w:jc w:val="right"/>
        <w:rPr>
          <w:rFonts w:ascii="Times New Roman" w:eastAsia="Times New Roman" w:hAnsi="Times New Roman" w:cs="Times New Roman"/>
          <w:i/>
          <w:color w:val="000000"/>
          <w:sz w:val="24"/>
          <w:szCs w:val="24"/>
          <w:lang w:eastAsia="en-GB"/>
        </w:rPr>
      </w:pPr>
    </w:p>
    <w:p w14:paraId="6ECE8174" w14:textId="77777777" w:rsidR="00B72AA0" w:rsidRPr="00A30708" w:rsidRDefault="00B72AA0" w:rsidP="00B72AA0">
      <w:pPr>
        <w:numPr>
          <w:ilvl w:val="0"/>
          <w:numId w:val="1"/>
        </w:numPr>
        <w:spacing w:before="240" w:after="120" w:line="240" w:lineRule="auto"/>
        <w:ind w:left="1077" w:hanging="226"/>
        <w:contextualSpacing/>
        <w:jc w:val="center"/>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t>Vispārīgie jautājumi</w:t>
      </w:r>
    </w:p>
    <w:p w14:paraId="03493070" w14:textId="77777777" w:rsidR="00B72AA0" w:rsidRPr="00A30708" w:rsidRDefault="00B72AA0" w:rsidP="00B72AA0">
      <w:pPr>
        <w:spacing w:before="240" w:after="120" w:line="240" w:lineRule="auto"/>
        <w:ind w:left="357"/>
        <w:contextualSpacing/>
        <w:jc w:val="center"/>
        <w:rPr>
          <w:rFonts w:ascii="Times New Roman" w:eastAsia="Times New Roman" w:hAnsi="Times New Roman" w:cs="Times New Roman"/>
          <w:b/>
          <w:sz w:val="24"/>
          <w:szCs w:val="24"/>
        </w:rPr>
      </w:pPr>
    </w:p>
    <w:p w14:paraId="29D3DE61" w14:textId="77777777" w:rsidR="00B72AA0" w:rsidRPr="00A30708" w:rsidRDefault="00B72AA0" w:rsidP="00B72AA0">
      <w:pPr>
        <w:numPr>
          <w:ilvl w:val="0"/>
          <w:numId w:val="2"/>
        </w:numPr>
        <w:tabs>
          <w:tab w:val="left" w:pos="0"/>
        </w:tabs>
        <w:spacing w:before="100" w:beforeAutospacing="1" w:after="100" w:afterAutospacing="1" w:line="240" w:lineRule="auto"/>
        <w:ind w:right="-1"/>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Saistošie noteikumi  nosaka Dobeles  novada pašvaldības (turpmāk – Pašvaldība) sniegto un valsts nodrošināto sociālo pakalpojumu (turpmāk – Pakalpojumi) veidus Pašvaldībā, to pieprasīšanas un saņemšanas kārtību. </w:t>
      </w:r>
    </w:p>
    <w:p w14:paraId="4006F0BA" w14:textId="77777777" w:rsidR="00B72AA0" w:rsidRPr="00A30708" w:rsidRDefault="00B72AA0" w:rsidP="00B72AA0">
      <w:pPr>
        <w:numPr>
          <w:ilvl w:val="0"/>
          <w:numId w:val="2"/>
        </w:numPr>
        <w:tabs>
          <w:tab w:val="left" w:pos="0"/>
        </w:tabs>
        <w:spacing w:before="100" w:beforeAutospacing="1" w:after="100" w:afterAutospacing="1" w:line="240" w:lineRule="auto"/>
        <w:ind w:right="-1"/>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Tiesības saņemt Pašvaldības nodrošinātos Pakalpojumus ir personām, kuras deklarējušas savu dzīvesvietu Dobeles novada administratīvajā teritorijā, kā arī personām (ģimenēm) krīzes situācijā, kuras uzturas Dobeles  novada administratīvajā teritorijā, personām bez noteiktas dzīvesvietas, personām, kuru pēdējā deklarētā dzīvesvieta ir bijusi Dobeles novada administratīvā teritorija. </w:t>
      </w:r>
    </w:p>
    <w:p w14:paraId="654DF6F8"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Pakalpojumu sniegšanu vai organizēšanu veic Dobeles novada Sociālais dienests (turpmāk -Dienests).</w:t>
      </w:r>
    </w:p>
    <w:p w14:paraId="7B087B68"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Calibri" w:hAnsi="Times New Roman" w:cs="Times New Roman"/>
          <w:sz w:val="24"/>
          <w:szCs w:val="24"/>
        </w:rPr>
        <w:t>Ja Pašvaldības administratīvajā teritorijā nav institūciju attiecīgo sociālo pakalpojumu sniegšanai, Dienests slēdz līgumus ar sociālo pakalpojumu sniedzējiem citu pašvaldību administratīvajā teritorijā.</w:t>
      </w:r>
    </w:p>
    <w:p w14:paraId="0F733387"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Pakalpojumus   var   saņemt   personas   no   citām   pašvaldībām,   ja   attiecīgā   pašvaldība,   pati persona vai tās likumiskais pārstāvis par saņemtajiem pakalpojumiem veic apmaksu pilnā apmērā, un, ja Dienestam ir iespējas nodrošināt attiecīgo Pakalpojumu. Līgumu ar attiecīgo pašvaldību un pakalpojuma saņēmēju slēdz Pašvaldība.</w:t>
      </w:r>
    </w:p>
    <w:p w14:paraId="518C8780" w14:textId="77777777" w:rsidR="00B72AA0" w:rsidRPr="00A30708" w:rsidRDefault="00B72AA0" w:rsidP="00B72AA0">
      <w:pPr>
        <w:numPr>
          <w:ilvl w:val="0"/>
          <w:numId w:val="1"/>
        </w:numPr>
        <w:tabs>
          <w:tab w:val="left" w:pos="426"/>
        </w:tabs>
        <w:spacing w:before="100" w:beforeAutospacing="1" w:after="100" w:afterAutospacing="1" w:line="240" w:lineRule="auto"/>
        <w:ind w:left="1077" w:firstLine="57"/>
        <w:contextualSpacing/>
        <w:jc w:val="center"/>
        <w:rPr>
          <w:rFonts w:ascii="Times New Roman" w:eastAsia="Times New Roman" w:hAnsi="Times New Roman" w:cs="Times New Roman"/>
          <w:b/>
          <w:sz w:val="24"/>
          <w:szCs w:val="24"/>
        </w:rPr>
      </w:pPr>
      <w:bookmarkStart w:id="0" w:name="_Hlk531160224"/>
      <w:r w:rsidRPr="00A30708">
        <w:rPr>
          <w:rFonts w:ascii="Times New Roman" w:eastAsia="Times New Roman" w:hAnsi="Times New Roman" w:cs="Times New Roman"/>
          <w:b/>
          <w:sz w:val="24"/>
          <w:szCs w:val="24"/>
        </w:rPr>
        <w:lastRenderedPageBreak/>
        <w:t xml:space="preserve">Sociālo pakalpojumu </w:t>
      </w:r>
      <w:bookmarkEnd w:id="0"/>
      <w:r w:rsidRPr="00A30708">
        <w:rPr>
          <w:rFonts w:ascii="Times New Roman" w:eastAsia="Times New Roman" w:hAnsi="Times New Roman" w:cs="Times New Roman"/>
          <w:b/>
          <w:sz w:val="24"/>
          <w:szCs w:val="24"/>
        </w:rPr>
        <w:t>veidi</w:t>
      </w:r>
    </w:p>
    <w:p w14:paraId="173721F4" w14:textId="77777777" w:rsidR="00B72AA0" w:rsidRPr="00A30708" w:rsidRDefault="00B72AA0" w:rsidP="00B72AA0">
      <w:pPr>
        <w:tabs>
          <w:tab w:val="left" w:pos="426"/>
        </w:tabs>
        <w:spacing w:before="100" w:beforeAutospacing="1" w:after="100" w:afterAutospacing="1" w:line="240" w:lineRule="auto"/>
        <w:ind w:left="1077"/>
        <w:contextualSpacing/>
        <w:rPr>
          <w:rFonts w:ascii="Times New Roman" w:eastAsia="Times New Roman" w:hAnsi="Times New Roman" w:cs="Times New Roman"/>
          <w:b/>
          <w:sz w:val="24"/>
          <w:szCs w:val="24"/>
        </w:rPr>
      </w:pPr>
    </w:p>
    <w:p w14:paraId="391E490F"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bookmarkStart w:id="1" w:name="_Hlk488224800"/>
      <w:r w:rsidRPr="00A30708">
        <w:rPr>
          <w:rFonts w:ascii="Times New Roman" w:eastAsia="Calibri" w:hAnsi="Times New Roman" w:cs="Times New Roman"/>
          <w:sz w:val="24"/>
          <w:szCs w:val="24"/>
        </w:rPr>
        <w:t>Pašvaldība sniedz šādus Pakalpojumus:</w:t>
      </w:r>
    </w:p>
    <w:p w14:paraId="59E59FDC" w14:textId="77777777" w:rsidR="00B72AA0" w:rsidRPr="00A30708" w:rsidRDefault="00B72AA0" w:rsidP="00B72AA0">
      <w:pPr>
        <w:numPr>
          <w:ilvl w:val="1"/>
          <w:numId w:val="2"/>
        </w:numPr>
        <w:tabs>
          <w:tab w:val="left" w:pos="0"/>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sociālā darba pakalpojums;</w:t>
      </w:r>
    </w:p>
    <w:p w14:paraId="5932ABD6" w14:textId="77777777" w:rsidR="00B72AA0" w:rsidRPr="00A30708" w:rsidRDefault="00B72AA0" w:rsidP="00B72AA0">
      <w:pPr>
        <w:numPr>
          <w:ilvl w:val="1"/>
          <w:numId w:val="2"/>
        </w:numPr>
        <w:tabs>
          <w:tab w:val="left" w:pos="0"/>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krīzes centra pakalpojums;  </w:t>
      </w:r>
    </w:p>
    <w:p w14:paraId="07F726AF" w14:textId="77777777" w:rsidR="00B72AA0" w:rsidRPr="00A30708" w:rsidRDefault="00B72AA0" w:rsidP="00B72AA0">
      <w:pPr>
        <w:numPr>
          <w:ilvl w:val="1"/>
          <w:numId w:val="2"/>
        </w:numPr>
        <w:tabs>
          <w:tab w:val="left" w:pos="0"/>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atelpas brīža pakalpojums;</w:t>
      </w:r>
    </w:p>
    <w:p w14:paraId="2F93B74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1134" w:hanging="774"/>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aprūpes mājās pakalpojums;</w:t>
      </w:r>
    </w:p>
    <w:p w14:paraId="50EBF9D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dienas aprūpes centra pakalpojums; </w:t>
      </w:r>
    </w:p>
    <w:p w14:paraId="07DD548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dienas centra pakalpojums;</w:t>
      </w:r>
    </w:p>
    <w:p w14:paraId="510160B7"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1134" w:hanging="774"/>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grupu dzīvokļa pakalpojums;</w:t>
      </w:r>
    </w:p>
    <w:p w14:paraId="3CE82ED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pansijas pakalpojums;</w:t>
      </w:r>
    </w:p>
    <w:p w14:paraId="325A9AB8"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1134" w:hanging="774"/>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ilgstošas sociālās aprūpes un sociālās rehabilitācijas pakalpojums institūcijā bērniem;</w:t>
      </w:r>
    </w:p>
    <w:p w14:paraId="58EE54CB" w14:textId="77777777" w:rsidR="00B72AA0" w:rsidRPr="00A30708" w:rsidRDefault="00B72AA0" w:rsidP="00B72AA0">
      <w:pPr>
        <w:numPr>
          <w:ilvl w:val="1"/>
          <w:numId w:val="2"/>
        </w:numPr>
        <w:tabs>
          <w:tab w:val="left" w:pos="284"/>
          <w:tab w:val="left" w:pos="993"/>
        </w:tabs>
        <w:spacing w:before="100" w:beforeAutospacing="1" w:after="100" w:afterAutospacing="1" w:line="240" w:lineRule="auto"/>
        <w:ind w:left="993" w:hanging="709"/>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ilgstošas sociālās aprūpes un sociālās rehabilitācijas pakalpojums institūcijā pilngadīgām personām;</w:t>
      </w:r>
    </w:p>
    <w:p w14:paraId="4A37C251"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 īslaicīgas sociālās aprūpes pakalpojums institūcijā pilngadīgām personām; </w:t>
      </w:r>
    </w:p>
    <w:p w14:paraId="58267DB5"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speciālistu pakalpojumi; </w:t>
      </w:r>
    </w:p>
    <w:p w14:paraId="57B17240"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izglītojošo un atbalsta grupu pakalpojums;</w:t>
      </w:r>
    </w:p>
    <w:p w14:paraId="4D78F7D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patversmes  pakalpojums;</w:t>
      </w:r>
    </w:p>
    <w:p w14:paraId="34C9A15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aprūpes pakalpojums bērniem ar invaliditāti;</w:t>
      </w:r>
    </w:p>
    <w:p w14:paraId="364062F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sociālas aprūpes pakalpojums;</w:t>
      </w:r>
    </w:p>
    <w:p w14:paraId="5F20C8E9"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ģimenes asistenta pakalpojums; </w:t>
      </w:r>
    </w:p>
    <w:p w14:paraId="07C87B2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asistenta pakalpojums pilngadīgām personām ar invaliditāti;</w:t>
      </w:r>
    </w:p>
    <w:p w14:paraId="312A095F"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asistenta un pavadoņa pakalpojums bērniem ar invaliditāti;</w:t>
      </w:r>
    </w:p>
    <w:p w14:paraId="34B658C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specializētās darbnīcas pakalpojums;</w:t>
      </w:r>
    </w:p>
    <w:p w14:paraId="5279A1C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higiēnas pakalpojums;</w:t>
      </w:r>
    </w:p>
    <w:p w14:paraId="1F3FA84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sociālās rehabilitācijas pakalpojums bērniem, kuri cietuši no prettiesiskām darbībām;</w:t>
      </w:r>
    </w:p>
    <w:p w14:paraId="6826AD76"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sociālās rehabilitācijas pakalpojums vardarbībā cietušām pilngadīgām personām; </w:t>
      </w:r>
    </w:p>
    <w:p w14:paraId="2ED97EA1" w14:textId="77777777" w:rsidR="00B72AA0" w:rsidRPr="00A30708" w:rsidRDefault="00B72AA0" w:rsidP="00B72AA0">
      <w:pPr>
        <w:numPr>
          <w:ilvl w:val="1"/>
          <w:numId w:val="2"/>
        </w:numPr>
        <w:tabs>
          <w:tab w:val="left" w:pos="0"/>
          <w:tab w:val="left" w:pos="993"/>
        </w:tabs>
        <w:spacing w:after="0" w:line="240" w:lineRule="auto"/>
        <w:jc w:val="both"/>
        <w:rPr>
          <w:rFonts w:ascii="Times New Roman" w:eastAsia="Times New Roman" w:hAnsi="Times New Roman" w:cs="Times New Roman"/>
          <w:sz w:val="24"/>
          <w:szCs w:val="24"/>
          <w:lang w:eastAsia="lv-LV"/>
        </w:rPr>
      </w:pPr>
      <w:r w:rsidRPr="00A30708">
        <w:rPr>
          <w:rFonts w:ascii="Times New Roman" w:eastAsia="Calibri" w:hAnsi="Times New Roman" w:cs="Times New Roman"/>
          <w:sz w:val="24"/>
          <w:szCs w:val="24"/>
        </w:rPr>
        <w:t>sociālās rehabilitācijas pakalpojums vardarbību veikušām pilngadīgām personām;</w:t>
      </w:r>
    </w:p>
    <w:p w14:paraId="68DBBC81" w14:textId="77777777" w:rsidR="00B72AA0" w:rsidRPr="00A30708" w:rsidRDefault="00B72AA0" w:rsidP="00B72AA0">
      <w:pPr>
        <w:numPr>
          <w:ilvl w:val="1"/>
          <w:numId w:val="2"/>
        </w:numPr>
        <w:tabs>
          <w:tab w:val="left" w:pos="0"/>
          <w:tab w:val="left" w:pos="993"/>
        </w:tabs>
        <w:spacing w:after="0" w:line="240" w:lineRule="auto"/>
        <w:ind w:left="993" w:hanging="633"/>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sociālās rehabilitācijas pakalpojums no </w:t>
      </w:r>
      <w:proofErr w:type="spellStart"/>
      <w:r w:rsidRPr="00A30708">
        <w:rPr>
          <w:rFonts w:ascii="Times New Roman" w:eastAsia="Times New Roman" w:hAnsi="Times New Roman" w:cs="Times New Roman"/>
          <w:sz w:val="24"/>
          <w:szCs w:val="24"/>
          <w:lang w:eastAsia="lv-LV"/>
        </w:rPr>
        <w:t>psihoaktīvām</w:t>
      </w:r>
      <w:proofErr w:type="spellEnd"/>
      <w:r w:rsidRPr="00A30708">
        <w:rPr>
          <w:rFonts w:ascii="Times New Roman" w:eastAsia="Times New Roman" w:hAnsi="Times New Roman" w:cs="Times New Roman"/>
          <w:sz w:val="24"/>
          <w:szCs w:val="24"/>
          <w:lang w:eastAsia="lv-LV"/>
        </w:rPr>
        <w:t xml:space="preserve"> vielām un procesiem atkarīgām personām.</w:t>
      </w:r>
    </w:p>
    <w:p w14:paraId="50DB8EC8" w14:textId="77777777" w:rsidR="00B72AA0" w:rsidRPr="00A30708" w:rsidRDefault="00B72AA0" w:rsidP="00B72AA0">
      <w:pPr>
        <w:tabs>
          <w:tab w:val="left" w:pos="0"/>
          <w:tab w:val="left" w:pos="993"/>
        </w:tabs>
        <w:spacing w:after="0" w:line="240" w:lineRule="auto"/>
        <w:ind w:left="792"/>
        <w:jc w:val="both"/>
        <w:rPr>
          <w:rFonts w:ascii="Times New Roman" w:eastAsia="Times New Roman" w:hAnsi="Times New Roman" w:cs="Times New Roman"/>
          <w:sz w:val="24"/>
          <w:szCs w:val="24"/>
          <w:lang w:eastAsia="lv-LV"/>
        </w:rPr>
      </w:pPr>
    </w:p>
    <w:p w14:paraId="12017A68" w14:textId="77777777" w:rsidR="00B72AA0" w:rsidRPr="00A30708" w:rsidRDefault="00B72AA0" w:rsidP="00B72AA0">
      <w:pPr>
        <w:numPr>
          <w:ilvl w:val="0"/>
          <w:numId w:val="1"/>
        </w:numPr>
        <w:spacing w:after="0" w:line="240" w:lineRule="auto"/>
        <w:ind w:right="-1" w:hanging="371"/>
        <w:contextualSpacing/>
        <w:jc w:val="center"/>
        <w:rPr>
          <w:rFonts w:ascii="Times New Roman" w:eastAsia="Times New Roman" w:hAnsi="Times New Roman" w:cs="Times New Roman"/>
          <w:b/>
          <w:bCs/>
          <w:sz w:val="24"/>
          <w:szCs w:val="24"/>
          <w:lang w:eastAsia="lv-LV"/>
        </w:rPr>
      </w:pPr>
      <w:bookmarkStart w:id="2" w:name="_Hlk488307599"/>
      <w:bookmarkEnd w:id="1"/>
      <w:r w:rsidRPr="00A30708">
        <w:rPr>
          <w:rFonts w:ascii="Times New Roman" w:eastAsia="Times New Roman" w:hAnsi="Times New Roman" w:cs="Times New Roman"/>
          <w:b/>
          <w:bCs/>
          <w:sz w:val="24"/>
          <w:szCs w:val="24"/>
          <w:lang w:eastAsia="lv-LV"/>
        </w:rPr>
        <w:t>Sociālā darba pakalpojums</w:t>
      </w:r>
    </w:p>
    <w:p w14:paraId="5DC1A2E6" w14:textId="77777777" w:rsidR="00B72AA0" w:rsidRPr="00A30708" w:rsidRDefault="00B72AA0" w:rsidP="00B72AA0">
      <w:pPr>
        <w:spacing w:after="0" w:line="240" w:lineRule="auto"/>
        <w:ind w:right="-1"/>
        <w:jc w:val="both"/>
        <w:rPr>
          <w:rFonts w:ascii="Times New Roman" w:eastAsia="Times New Roman" w:hAnsi="Times New Roman" w:cs="Times New Roman"/>
          <w:b/>
          <w:bCs/>
          <w:sz w:val="24"/>
          <w:szCs w:val="24"/>
          <w:lang w:eastAsia="lv-LV"/>
        </w:rPr>
      </w:pPr>
    </w:p>
    <w:p w14:paraId="68933774" w14:textId="77777777" w:rsidR="00B72AA0" w:rsidRPr="00A30708" w:rsidRDefault="00B72AA0" w:rsidP="00B72AA0">
      <w:pPr>
        <w:numPr>
          <w:ilvl w:val="0"/>
          <w:numId w:val="2"/>
        </w:numPr>
        <w:tabs>
          <w:tab w:val="left" w:pos="0"/>
        </w:tabs>
        <w:spacing w:after="0" w:line="240" w:lineRule="auto"/>
        <w:jc w:val="both"/>
        <w:rPr>
          <w:rFonts w:ascii="Times New Roman" w:eastAsia="Times New Roman" w:hAnsi="Times New Roman" w:cs="Times New Roman"/>
          <w:sz w:val="24"/>
          <w:szCs w:val="24"/>
          <w:lang w:eastAsia="lv-LV"/>
        </w:rPr>
      </w:pPr>
      <w:bookmarkStart w:id="3" w:name="p-607038"/>
      <w:bookmarkStart w:id="4" w:name="p-607039"/>
      <w:bookmarkEnd w:id="3"/>
      <w:bookmarkEnd w:id="4"/>
      <w:r w:rsidRPr="00A30708">
        <w:rPr>
          <w:rFonts w:ascii="Times New Roman" w:eastAsia="Times New Roman" w:hAnsi="Times New Roman" w:cs="Times New Roman"/>
          <w:sz w:val="24"/>
          <w:szCs w:val="24"/>
          <w:lang w:eastAsia="lv-LV"/>
        </w:rPr>
        <w:t>Sociālā darba pakalpojums nodrošina profesionālu palīdzību personām (ģimenēm), lai veicinātu vai atjaunotu to spēju sociāli funkcionēt, kā arī lai veicinātu sociālās atstumtības mazināšanu, attīstot personas pašas resursus un iesaistot to atbalsta sistēmās</w:t>
      </w:r>
      <w:bookmarkStart w:id="5" w:name="_Hlk530558651"/>
      <w:r w:rsidRPr="00A30708">
        <w:rPr>
          <w:rFonts w:ascii="Times New Roman" w:eastAsia="Times New Roman" w:hAnsi="Times New Roman" w:cs="Times New Roman"/>
          <w:sz w:val="24"/>
          <w:szCs w:val="24"/>
          <w:lang w:eastAsia="lv-LV"/>
        </w:rPr>
        <w:t xml:space="preserve">. </w:t>
      </w:r>
      <w:bookmarkEnd w:id="5"/>
    </w:p>
    <w:p w14:paraId="72C35E8A"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Sociālā darba Pakalpojums ietver: </w:t>
      </w:r>
    </w:p>
    <w:p w14:paraId="4C0EC892" w14:textId="77777777" w:rsidR="00B72AA0" w:rsidRPr="00A30708" w:rsidRDefault="00B72AA0" w:rsidP="00B72AA0">
      <w:pPr>
        <w:numPr>
          <w:ilvl w:val="1"/>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personas (ģimenes) risku izvērtēšanu;</w:t>
      </w:r>
    </w:p>
    <w:p w14:paraId="6E316D5E" w14:textId="77777777" w:rsidR="00B72AA0" w:rsidRPr="00A30708" w:rsidRDefault="00B72AA0" w:rsidP="00B72AA0">
      <w:pPr>
        <w:numPr>
          <w:ilvl w:val="1"/>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personas (ģimenes) vajadzību un resursu izvērtēšanu;</w:t>
      </w:r>
    </w:p>
    <w:p w14:paraId="793D914D" w14:textId="77777777" w:rsidR="00B72AA0" w:rsidRPr="00A30708" w:rsidRDefault="00B72AA0" w:rsidP="00B72AA0">
      <w:pPr>
        <w:numPr>
          <w:ilvl w:val="1"/>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personas (ģimenes) sociālo problēmu noteikšanu;</w:t>
      </w:r>
    </w:p>
    <w:p w14:paraId="49FC3560" w14:textId="77777777" w:rsidR="00B72AA0" w:rsidRPr="00A30708" w:rsidRDefault="00B72AA0" w:rsidP="00B72AA0">
      <w:pPr>
        <w:numPr>
          <w:ilvl w:val="1"/>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personas (ģimenes) sociālā gadījuma vadīšanas plāna izstrādi un/vai individuālo sociālās rehabilitācijas plānu izstrādi;</w:t>
      </w:r>
    </w:p>
    <w:p w14:paraId="6B988E32" w14:textId="77777777" w:rsidR="00B72AA0" w:rsidRPr="00A30708" w:rsidRDefault="00B72AA0" w:rsidP="00B72AA0">
      <w:pPr>
        <w:numPr>
          <w:ilvl w:val="1"/>
          <w:numId w:val="2"/>
        </w:numPr>
        <w:tabs>
          <w:tab w:val="left" w:pos="0"/>
          <w:tab w:val="left" w:pos="709"/>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sociālo gadījumu vadīšanu; </w:t>
      </w:r>
    </w:p>
    <w:p w14:paraId="56940AB3" w14:textId="77777777" w:rsidR="00B72AA0" w:rsidRPr="00A30708" w:rsidRDefault="00B72AA0" w:rsidP="00B72AA0">
      <w:pPr>
        <w:numPr>
          <w:ilvl w:val="1"/>
          <w:numId w:val="2"/>
        </w:numPr>
        <w:tabs>
          <w:tab w:val="left" w:pos="0"/>
          <w:tab w:val="left" w:pos="709"/>
        </w:tabs>
        <w:spacing w:before="100" w:beforeAutospacing="1" w:after="100" w:afterAutospacing="1" w:line="240" w:lineRule="auto"/>
        <w:ind w:left="851" w:hanging="491"/>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individuālas sociālā darbinieka konsultācijas;</w:t>
      </w:r>
    </w:p>
    <w:p w14:paraId="086B5CA8" w14:textId="77777777" w:rsidR="00B72AA0" w:rsidRPr="00A30708" w:rsidRDefault="00B72AA0" w:rsidP="00B72AA0">
      <w:pPr>
        <w:numPr>
          <w:ilvl w:val="1"/>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iCs/>
          <w:sz w:val="24"/>
          <w:szCs w:val="24"/>
        </w:rPr>
        <w:t>pakalpojumu organizēšanu</w:t>
      </w:r>
      <w:r w:rsidRPr="00A30708">
        <w:rPr>
          <w:rFonts w:ascii="Times New Roman" w:eastAsia="Calibri" w:hAnsi="Times New Roman" w:cs="Times New Roman"/>
          <w:sz w:val="24"/>
          <w:szCs w:val="24"/>
        </w:rPr>
        <w:t xml:space="preserve"> personas sociālo problēmu risināšanai;</w:t>
      </w:r>
    </w:p>
    <w:p w14:paraId="19CE5487" w14:textId="77777777" w:rsidR="00B72AA0" w:rsidRPr="00A30708" w:rsidRDefault="00B72AA0" w:rsidP="00B72AA0">
      <w:pPr>
        <w:numPr>
          <w:ilvl w:val="1"/>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lastRenderedPageBreak/>
        <w:t>informācijas sniegšanu par Pakalpojumiem un sociālo palīdzību</w:t>
      </w:r>
      <w:bookmarkStart w:id="6" w:name="_Hlk530552425"/>
      <w:r w:rsidRPr="00A30708">
        <w:rPr>
          <w:rFonts w:ascii="Times New Roman" w:eastAsia="Calibri" w:hAnsi="Times New Roman" w:cs="Times New Roman"/>
          <w:sz w:val="24"/>
          <w:szCs w:val="24"/>
        </w:rPr>
        <w:t>.</w:t>
      </w:r>
    </w:p>
    <w:p w14:paraId="1B8D7B10"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14"/>
          <w:szCs w:val="14"/>
          <w:lang w:eastAsia="lv-LV"/>
        </w:rPr>
        <w:t xml:space="preserve"> </w:t>
      </w:r>
      <w:bookmarkStart w:id="7" w:name="_Hlk92975255"/>
      <w:r w:rsidRPr="00A30708">
        <w:rPr>
          <w:rFonts w:ascii="Times New Roman" w:eastAsia="Times New Roman" w:hAnsi="Times New Roman" w:cs="Times New Roman"/>
          <w:sz w:val="24"/>
          <w:szCs w:val="24"/>
          <w:lang w:eastAsia="lv-LV"/>
        </w:rPr>
        <w:t>Pakalpojuma pieprasīšanai persona vai tās likumiskais pārstāvis Dienestā iesniedz iesniegumu.</w:t>
      </w:r>
    </w:p>
    <w:p w14:paraId="1DB6DB3F"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Ar </w:t>
      </w:r>
      <w:r w:rsidRPr="00A30708">
        <w:rPr>
          <w:rFonts w:ascii="Times New Roman" w:eastAsia="Calibri" w:hAnsi="Times New Roman" w:cs="Times New Roman"/>
          <w:sz w:val="24"/>
          <w:szCs w:val="24"/>
        </w:rPr>
        <w:t xml:space="preserve">personu (ģimeni), </w:t>
      </w:r>
      <w:r w:rsidRPr="00A30708">
        <w:rPr>
          <w:rFonts w:ascii="Times New Roman" w:eastAsia="Times New Roman" w:hAnsi="Times New Roman" w:cs="Times New Roman"/>
          <w:sz w:val="24"/>
          <w:szCs w:val="24"/>
          <w:lang w:eastAsia="lv-LV"/>
        </w:rPr>
        <w:t>par kuru ir informējusi kāda fiziska vai juridiska persona</w:t>
      </w:r>
      <w:bookmarkEnd w:id="7"/>
      <w:r w:rsidRPr="00A30708">
        <w:rPr>
          <w:rFonts w:ascii="Times New Roman" w:eastAsia="Times New Roman" w:hAnsi="Times New Roman" w:cs="Times New Roman"/>
          <w:sz w:val="24"/>
          <w:szCs w:val="24"/>
          <w:lang w:eastAsia="lv-LV"/>
        </w:rPr>
        <w:t>, sociālā darba pakalpojuma sniegšana tiek uzsākta pēc ziņu saņemšanas un datu pārbaudes.</w:t>
      </w:r>
    </w:p>
    <w:bookmarkEnd w:id="2"/>
    <w:bookmarkEnd w:id="6"/>
    <w:p w14:paraId="0B05CFD7" w14:textId="77777777" w:rsidR="00B72AA0" w:rsidRPr="00A30708" w:rsidRDefault="00B72AA0" w:rsidP="00B72AA0">
      <w:pPr>
        <w:numPr>
          <w:ilvl w:val="0"/>
          <w:numId w:val="1"/>
        </w:numPr>
        <w:spacing w:after="0" w:line="240" w:lineRule="auto"/>
        <w:ind w:right="-1" w:hanging="371"/>
        <w:contextualSpacing/>
        <w:jc w:val="center"/>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t>Krīzes centra pakalpojums</w:t>
      </w:r>
    </w:p>
    <w:p w14:paraId="7903174F" w14:textId="77777777" w:rsidR="00B72AA0" w:rsidRPr="00A30708" w:rsidRDefault="00B72AA0" w:rsidP="00B72AA0">
      <w:pPr>
        <w:spacing w:before="100" w:beforeAutospacing="1" w:after="100" w:afterAutospacing="1" w:line="240" w:lineRule="auto"/>
        <w:ind w:left="1080" w:right="-1"/>
        <w:contextualSpacing/>
        <w:rPr>
          <w:rFonts w:ascii="Times New Roman" w:eastAsia="Times New Roman" w:hAnsi="Times New Roman" w:cs="Times New Roman"/>
          <w:b/>
          <w:caps/>
          <w:color w:val="FF0000"/>
        </w:rPr>
      </w:pPr>
    </w:p>
    <w:p w14:paraId="06A23859"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4"/>
          <w:szCs w:val="24"/>
        </w:rPr>
      </w:pPr>
      <w:bookmarkStart w:id="8" w:name="_Hlk92785813"/>
      <w:r w:rsidRPr="00A30708">
        <w:rPr>
          <w:rFonts w:ascii="Times New Roman" w:eastAsia="Calibri" w:hAnsi="Times New Roman" w:cs="Times New Roman"/>
          <w:color w:val="000000"/>
          <w:sz w:val="24"/>
          <w:szCs w:val="24"/>
        </w:rPr>
        <w:t xml:space="preserve">Krīzes centra </w:t>
      </w:r>
      <w:bookmarkEnd w:id="8"/>
      <w:r w:rsidRPr="00A30708">
        <w:rPr>
          <w:rFonts w:ascii="Times New Roman" w:eastAsia="Calibri" w:hAnsi="Times New Roman" w:cs="Times New Roman"/>
          <w:color w:val="000000"/>
          <w:sz w:val="24"/>
          <w:szCs w:val="24"/>
        </w:rPr>
        <w:t xml:space="preserve">pakalpojums nodrošina diennakts sociālo rehabilitāciju un psiholoģisko palīdzību krīzes situācijā nonākušām </w:t>
      </w:r>
      <w:r w:rsidRPr="00A30708">
        <w:rPr>
          <w:rFonts w:ascii="Times New Roman" w:eastAsia="Calibri" w:hAnsi="Times New Roman" w:cs="Times New Roman"/>
          <w:sz w:val="24"/>
          <w:szCs w:val="24"/>
        </w:rPr>
        <w:t>personām (ģimenēm)</w:t>
      </w:r>
      <w:r w:rsidRPr="00A30708">
        <w:rPr>
          <w:rFonts w:ascii="Times New Roman" w:eastAsia="Calibri" w:hAnsi="Times New Roman" w:cs="Times New Roman"/>
          <w:color w:val="000000"/>
          <w:sz w:val="24"/>
          <w:szCs w:val="24"/>
        </w:rPr>
        <w:t xml:space="preserve">, lai palīdzētu no prettiesiskām darbībām cietušiem bērniem un pilngadīgām personām atgūt fizisko un psihisko veselību, spēju integrēties sabiedrībā, personīgo resursu apzināšanos, sociālo prasmju un zināšanu attīstīšanu. </w:t>
      </w:r>
    </w:p>
    <w:p w14:paraId="1858718C"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b/>
          <w:sz w:val="24"/>
          <w:szCs w:val="24"/>
        </w:rPr>
      </w:pPr>
      <w:r w:rsidRPr="00A30708">
        <w:rPr>
          <w:rFonts w:ascii="Times New Roman" w:eastAsia="Calibri" w:hAnsi="Times New Roman" w:cs="Times New Roman"/>
          <w:sz w:val="24"/>
          <w:szCs w:val="24"/>
        </w:rPr>
        <w:t xml:space="preserve">Pakalpojumu ir tiesības saņemt personai (ģimenei), kura nonākusi krīzes situācijā vardarbības, nelaimes gadījuma vai sociālo problēmu dēļ. </w:t>
      </w:r>
    </w:p>
    <w:p w14:paraId="1408B8B7"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b/>
          <w:sz w:val="24"/>
          <w:szCs w:val="24"/>
        </w:rPr>
      </w:pPr>
      <w:r w:rsidRPr="00A30708">
        <w:rPr>
          <w:rFonts w:ascii="Times New Roman" w:eastAsia="Times New Roman" w:hAnsi="Times New Roman" w:cs="Times New Roman"/>
          <w:sz w:val="24"/>
          <w:szCs w:val="24"/>
        </w:rPr>
        <w:t>Pakalpojuma pieprasīšanai fiziska vai juridiska persona, vai bērna likumiskais pārstāvis iesniedz Dienestā iesniegumu.</w:t>
      </w:r>
    </w:p>
    <w:p w14:paraId="2DA30871" w14:textId="77777777" w:rsidR="00B72AA0" w:rsidRPr="00A30708" w:rsidRDefault="00B72AA0" w:rsidP="00B72AA0">
      <w:pPr>
        <w:numPr>
          <w:ilvl w:val="0"/>
          <w:numId w:val="1"/>
        </w:numPr>
        <w:spacing w:after="0" w:line="240" w:lineRule="auto"/>
        <w:ind w:left="284" w:right="-1" w:firstLine="142"/>
        <w:contextualSpacing/>
        <w:jc w:val="center"/>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t>Atelpas brīža pakalpojums</w:t>
      </w:r>
    </w:p>
    <w:p w14:paraId="6287A739" w14:textId="77777777" w:rsidR="00B72AA0" w:rsidRPr="00A30708" w:rsidRDefault="00B72AA0" w:rsidP="00B72AA0">
      <w:pPr>
        <w:spacing w:before="100" w:beforeAutospacing="1" w:after="100" w:afterAutospacing="1" w:line="240" w:lineRule="auto"/>
        <w:ind w:left="284" w:right="-1" w:hanging="142"/>
        <w:contextualSpacing/>
        <w:jc w:val="both"/>
        <w:rPr>
          <w:rFonts w:ascii="Times New Roman" w:eastAsia="Times New Roman" w:hAnsi="Times New Roman" w:cs="Times New Roman"/>
          <w:b/>
          <w:sz w:val="24"/>
          <w:szCs w:val="24"/>
        </w:rPr>
      </w:pPr>
    </w:p>
    <w:p w14:paraId="09271D30"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Atelpas brīža pakalpojums nodrošina īslaicīgu diennakts sociālās aprūpes pakalpojumu personām no 3 gadu vecuma ar funkcionāliem traucējumiem, kuras dzīvo ģimenēs un kurām ir izsniegts </w:t>
      </w:r>
      <w:r w:rsidRPr="00A30708">
        <w:rPr>
          <w:rFonts w:ascii="Times New Roman" w:eastAsia="Calibri" w:hAnsi="Times New Roman" w:cs="Times New Roman"/>
          <w:color w:val="000000"/>
          <w:sz w:val="24"/>
          <w:szCs w:val="24"/>
        </w:rPr>
        <w:t>Veselības un darbspēju ekspertīzes ārstu valsts komisijas (turpmāk – VDEĀVK)</w:t>
      </w:r>
      <w:r w:rsidRPr="00A30708">
        <w:rPr>
          <w:rFonts w:ascii="Times New Roman" w:eastAsia="Times New Roman" w:hAnsi="Times New Roman" w:cs="Times New Roman"/>
          <w:sz w:val="24"/>
          <w:szCs w:val="24"/>
          <w:lang w:eastAsia="lv-LV"/>
        </w:rPr>
        <w:t xml:space="preserve"> atzinums par īpašas kopšanas nepieciešamību sakarā ar funkcionāliem traucējumiem.</w:t>
      </w:r>
    </w:p>
    <w:p w14:paraId="3C9767FF"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 Pakalpojuma pieprasīšanai persona vai tās likumiskais pārstāvis Dienestā iesniedz:</w:t>
      </w:r>
    </w:p>
    <w:p w14:paraId="177D65E6"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40BAEE3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ģimenes ārsta izziņu par personas veselības stāvokli un par normatīvajos aktos noteikto medicīnisko kontrindikāciju neesamību;</w:t>
      </w:r>
    </w:p>
    <w:p w14:paraId="5E527126"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psihiatra atzinumu normatīvajos aktos noteiktajā kārtībā par speciālo (psihiatrisko) kontrindikāciju neesamību.</w:t>
      </w:r>
    </w:p>
    <w:p w14:paraId="1BCBBA97"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Pakalpojums tiek piešķirts līdz 30 (trīsdesmit) diennaktīm kalendārā gada ietvaros.</w:t>
      </w:r>
    </w:p>
    <w:p w14:paraId="71C1E907" w14:textId="77777777" w:rsidR="00B72AA0" w:rsidRPr="00A30708" w:rsidRDefault="00B72AA0" w:rsidP="00B72AA0">
      <w:pPr>
        <w:numPr>
          <w:ilvl w:val="0"/>
          <w:numId w:val="1"/>
        </w:numPr>
        <w:spacing w:after="0" w:line="240" w:lineRule="auto"/>
        <w:ind w:right="-1" w:hanging="371"/>
        <w:contextualSpacing/>
        <w:jc w:val="center"/>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t>Aprūpes mājās pakalpojums</w:t>
      </w:r>
    </w:p>
    <w:p w14:paraId="371597E5" w14:textId="77777777" w:rsidR="00B72AA0" w:rsidRPr="00A30708" w:rsidRDefault="00B72AA0" w:rsidP="00B72AA0">
      <w:pPr>
        <w:spacing w:after="0" w:line="240" w:lineRule="auto"/>
        <w:ind w:left="709" w:right="-1" w:hanging="425"/>
        <w:jc w:val="both"/>
        <w:rPr>
          <w:rFonts w:ascii="Times New Roman" w:eastAsia="Times New Roman" w:hAnsi="Times New Roman" w:cs="Times New Roman"/>
          <w:b/>
          <w:bCs/>
          <w:color w:val="FF0000"/>
          <w:sz w:val="24"/>
          <w:szCs w:val="24"/>
          <w:lang w:eastAsia="en-GB"/>
        </w:rPr>
      </w:pPr>
    </w:p>
    <w:p w14:paraId="52710AD3" w14:textId="77777777" w:rsidR="00B72AA0" w:rsidRPr="00A30708" w:rsidRDefault="00B72AA0" w:rsidP="00B72AA0">
      <w:pPr>
        <w:numPr>
          <w:ilvl w:val="0"/>
          <w:numId w:val="2"/>
        </w:numPr>
        <w:tabs>
          <w:tab w:val="left" w:pos="0"/>
        </w:tabs>
        <w:spacing w:after="0"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Aprūpe mājās ir sociālās aprūpes pakalpojums dzīves vietā, kas nodrošina personas, kurai vecuma vai funkcionālo traucējumu dēļ ir objektīvas grūtības sevi aprūpēt, pamatvajadzību apmierināšanu, dzīves kvalitātes nepazemināšanos, palīdzību mājas darbu veikšanā un personīgajā aprūp</w:t>
      </w:r>
      <w:bookmarkStart w:id="9" w:name="_Hlk530579468"/>
      <w:r w:rsidRPr="00A30708">
        <w:rPr>
          <w:rFonts w:ascii="Times New Roman" w:eastAsia="Times New Roman" w:hAnsi="Times New Roman" w:cs="Times New Roman"/>
          <w:sz w:val="24"/>
          <w:szCs w:val="24"/>
          <w:lang w:eastAsia="lv-LV"/>
        </w:rPr>
        <w:t>ē.</w:t>
      </w:r>
      <w:bookmarkEnd w:id="9"/>
    </w:p>
    <w:p w14:paraId="55B92A4D"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Tiesības saņemt Pakalpojumu ir:</w:t>
      </w:r>
    </w:p>
    <w:p w14:paraId="3B98AA28"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pilngadīgai personai, kura vecuma vai funkcionālu traucējumu dēļ nevar veikt ikdienas mājas darbus vai savu personisko aprūpi un kurai nav likumīgo apgādnieku vai tie objektīvu apstākļu dēļ nespēj nodrošināt personai nepieciešamo aprūpi;</w:t>
      </w:r>
    </w:p>
    <w:p w14:paraId="6AC4A6B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pilngadīgai personai, kurai slimības laikā vai atveseļošanās periodā ir grūtības veikt ikdienas mājas darbus un personisko aprūpi un kurai nav likumīgo apgādnieku vai tie objektīvu apstākļu dēļ nespēj nodrošināt personai nepieciešamo aprūpi;</w:t>
      </w:r>
    </w:p>
    <w:p w14:paraId="153D4AD9"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lastRenderedPageBreak/>
        <w:t>bērnam ar invaliditāti, ja ģimenes locekļi objektīvu apstākļu dēļ nespēj bērnam nodrošināt nepieciešamo aprūpi.</w:t>
      </w:r>
    </w:p>
    <w:p w14:paraId="6B6D247F"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 Pakalpojums tiek piešķirts nepieciešamajā aprūpes līmenī, izvērtējot personas individuālās vajadzības un resursus un nosakot veicamo darbu apjomu saskaņā ar noteikto aprūpes līmeni  atbilstoši Ministru kabineta noteikumiem:</w:t>
      </w:r>
    </w:p>
    <w:p w14:paraId="551E08C8"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Pakalpojuma pieprasīšanai persona vai tās likumiskais pārstāvis Dienestā iesniedz:</w:t>
      </w:r>
    </w:p>
    <w:p w14:paraId="7C43C92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4F89D276"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ģimenes ārsta izziņu par personas veselības stāvokli un par normatīvajos aktos noteikto medicīnisko kontrindikāciju neesamību, kā arī vēlamās rekomendācijas personas sociālajai aprūpei.</w:t>
      </w:r>
    </w:p>
    <w:p w14:paraId="755BD04E"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Ja persona, kurai nepieciešama aprūpe dzīvesvietā, dzīvo vienā mājsaimniecībā ar citiem ģimenes locekļiem vai personām, Dienests vispirms izvērtē šo personu iespēju nodrošināt nepieciešamo aprūpi saviem spēkiem.</w:t>
      </w:r>
    </w:p>
    <w:p w14:paraId="5E533F90"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Dienests pieņem lēmumu par  Pakalpojuma pārtraukšanu, ja persona:</w:t>
      </w:r>
    </w:p>
    <w:p w14:paraId="3ABA61A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iesniedz  iesniegumu par atteikšanos no piešķirtā Pakalpojuma;</w:t>
      </w:r>
    </w:p>
    <w:p w14:paraId="1B407A64"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deklarē dzīvesvietu citas pašvaldības administratīvajā teritorijā;</w:t>
      </w:r>
    </w:p>
    <w:p w14:paraId="13A40F7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pārkāpusi līguma par pakalpojuma nodrošināšanu nosacījumus.</w:t>
      </w:r>
    </w:p>
    <w:p w14:paraId="17F135F9" w14:textId="77777777" w:rsidR="00B72AA0" w:rsidRPr="00A30708" w:rsidRDefault="00B72AA0" w:rsidP="00B72AA0">
      <w:pPr>
        <w:numPr>
          <w:ilvl w:val="0"/>
          <w:numId w:val="2"/>
        </w:numPr>
        <w:tabs>
          <w:tab w:val="left" w:pos="0"/>
        </w:tabs>
        <w:spacing w:before="100" w:beforeAutospacing="1" w:after="100" w:afterAutospacing="1" w:line="240" w:lineRule="auto"/>
        <w:ind w:right="-1"/>
        <w:contextualSpacing/>
        <w:jc w:val="both"/>
        <w:rPr>
          <w:rFonts w:ascii="Times New Roman" w:eastAsia="Times New Roman" w:hAnsi="Times New Roman" w:cs="Times New Roman"/>
          <w:b/>
          <w:bCs/>
        </w:rPr>
      </w:pPr>
      <w:r w:rsidRPr="00A30708">
        <w:rPr>
          <w:rFonts w:ascii="Times New Roman" w:eastAsia="Calibri" w:hAnsi="Times New Roman" w:cs="Times New Roman"/>
          <w:sz w:val="24"/>
          <w:szCs w:val="24"/>
        </w:rPr>
        <w:t>Pakalpojumu persona var saņemt saskaņā ar noslēgto līgumu ar attiecīgo Pakalpojuma sniedzēju.</w:t>
      </w:r>
    </w:p>
    <w:p w14:paraId="1BB055B8" w14:textId="77777777" w:rsidR="00B72AA0" w:rsidRPr="00A30708" w:rsidRDefault="00B72AA0" w:rsidP="00B72AA0">
      <w:pPr>
        <w:tabs>
          <w:tab w:val="left" w:pos="0"/>
        </w:tabs>
        <w:spacing w:before="100" w:beforeAutospacing="1" w:after="100" w:afterAutospacing="1" w:line="240" w:lineRule="auto"/>
        <w:ind w:left="360" w:right="-1"/>
        <w:contextualSpacing/>
        <w:jc w:val="both"/>
        <w:rPr>
          <w:rFonts w:ascii="Times New Roman" w:eastAsia="Times New Roman" w:hAnsi="Times New Roman" w:cs="Times New Roman"/>
          <w:b/>
          <w:bCs/>
        </w:rPr>
      </w:pPr>
    </w:p>
    <w:p w14:paraId="56D53987" w14:textId="77777777" w:rsidR="00B72AA0" w:rsidRPr="00A30708" w:rsidRDefault="00B72AA0" w:rsidP="00B72AA0">
      <w:pPr>
        <w:numPr>
          <w:ilvl w:val="0"/>
          <w:numId w:val="1"/>
        </w:numPr>
        <w:autoSpaceDE w:val="0"/>
        <w:autoSpaceDN w:val="0"/>
        <w:adjustRightInd w:val="0"/>
        <w:spacing w:after="0" w:line="240" w:lineRule="auto"/>
        <w:ind w:hanging="513"/>
        <w:jc w:val="center"/>
        <w:rPr>
          <w:rFonts w:ascii="Times New Roman" w:eastAsia="Calibri" w:hAnsi="Times New Roman" w:cs="Times New Roman"/>
          <w:color w:val="000000"/>
          <w:sz w:val="24"/>
          <w:szCs w:val="24"/>
        </w:rPr>
      </w:pPr>
      <w:r w:rsidRPr="00A30708">
        <w:rPr>
          <w:rFonts w:ascii="Times New Roman" w:eastAsia="Calibri" w:hAnsi="Times New Roman" w:cs="Times New Roman"/>
          <w:b/>
          <w:bCs/>
          <w:color w:val="000000"/>
        </w:rPr>
        <w:t xml:space="preserve"> </w:t>
      </w:r>
      <w:r w:rsidRPr="00A30708">
        <w:rPr>
          <w:rFonts w:ascii="Times New Roman" w:eastAsia="Calibri" w:hAnsi="Times New Roman" w:cs="Times New Roman"/>
          <w:b/>
          <w:bCs/>
          <w:color w:val="000000"/>
          <w:sz w:val="24"/>
          <w:szCs w:val="24"/>
        </w:rPr>
        <w:t xml:space="preserve">Dienas aprūpes centra pakalpojums  </w:t>
      </w:r>
    </w:p>
    <w:p w14:paraId="4D0CC709"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Dienas aprūpes centra pakalpojums nodrošina personu ar funkcionāliem traucējumiem, bērnu no trūcīgām ģimenēm un ģimenēm, kurās ir bērna attīstībai nelabvēlīgi apstākļi, kā arī personu grupu, kurām ir izteiktas socializācijas grūtības, uzraudzību un individuālu </w:t>
      </w:r>
      <w:proofErr w:type="spellStart"/>
      <w:r w:rsidRPr="00A30708">
        <w:rPr>
          <w:rFonts w:ascii="Times New Roman" w:eastAsia="Calibri" w:hAnsi="Times New Roman" w:cs="Times New Roman"/>
          <w:sz w:val="24"/>
          <w:szCs w:val="24"/>
        </w:rPr>
        <w:t>psihosociālu</w:t>
      </w:r>
      <w:proofErr w:type="spellEnd"/>
      <w:r w:rsidRPr="00A30708">
        <w:rPr>
          <w:rFonts w:ascii="Times New Roman" w:eastAsia="Calibri" w:hAnsi="Times New Roman" w:cs="Times New Roman"/>
          <w:sz w:val="24"/>
          <w:szCs w:val="24"/>
        </w:rPr>
        <w:t xml:space="preserve">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p w14:paraId="7E3C79AF"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Times New Roman" w:hAnsi="Times New Roman" w:cs="Times New Roman"/>
          <w:color w:val="000000"/>
          <w:sz w:val="24"/>
          <w:szCs w:val="24"/>
          <w:lang w:eastAsia="lv-LV"/>
        </w:rPr>
        <w:t>Pakalpojuma pieprasīšanai persona vai tās likumiskais pārstāvis Dienestā iesniedz:</w:t>
      </w:r>
    </w:p>
    <w:p w14:paraId="71153179"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5517D56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ģimenes ārsta izziņu par personas veselības stāvokli un par normatīvajos aktos noteikto medicīnisko kontrindikāciju neesamību;</w:t>
      </w:r>
    </w:p>
    <w:p w14:paraId="0E61F62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sz w:val="24"/>
          <w:szCs w:val="24"/>
        </w:rPr>
        <w:t>psihiatra atzinumu normatīvajos aktos noteiktajā kārtībā par speciālo (psihiatrisko) kontrindikāciju neesamību</w:t>
      </w:r>
      <w:r w:rsidRPr="00A30708">
        <w:rPr>
          <w:rFonts w:ascii="Times New Roman" w:eastAsia="Calibri" w:hAnsi="Times New Roman" w:cs="Times New Roman"/>
          <w:color w:val="000000"/>
          <w:sz w:val="24"/>
          <w:szCs w:val="24"/>
        </w:rPr>
        <w:t>.</w:t>
      </w:r>
    </w:p>
    <w:p w14:paraId="5F2C2E8C" w14:textId="77777777" w:rsidR="00B72AA0" w:rsidRPr="00A30708" w:rsidRDefault="00B72AA0" w:rsidP="00B72AA0">
      <w:pPr>
        <w:numPr>
          <w:ilvl w:val="0"/>
          <w:numId w:val="1"/>
        </w:numPr>
        <w:autoSpaceDE w:val="0"/>
        <w:autoSpaceDN w:val="0"/>
        <w:adjustRightInd w:val="0"/>
        <w:spacing w:before="100" w:beforeAutospacing="1" w:after="100" w:afterAutospacing="1" w:line="240" w:lineRule="auto"/>
        <w:ind w:hanging="513"/>
        <w:jc w:val="center"/>
        <w:rPr>
          <w:rFonts w:ascii="Times New Roman" w:eastAsia="Calibri" w:hAnsi="Times New Roman" w:cs="Times New Roman"/>
          <w:b/>
          <w:bCs/>
          <w:color w:val="000000"/>
          <w:lang w:eastAsia="lv-LV"/>
        </w:rPr>
      </w:pPr>
      <w:r w:rsidRPr="00A30708">
        <w:rPr>
          <w:rFonts w:ascii="Times New Roman" w:eastAsia="Calibri" w:hAnsi="Times New Roman" w:cs="Times New Roman"/>
          <w:b/>
          <w:bCs/>
          <w:color w:val="000000"/>
          <w:sz w:val="24"/>
          <w:szCs w:val="24"/>
        </w:rPr>
        <w:t>Dienas centra pakalpojums</w:t>
      </w:r>
    </w:p>
    <w:p w14:paraId="3D02938A"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4"/>
          <w:szCs w:val="24"/>
          <w:lang w:eastAsia="lv-LV"/>
        </w:rPr>
      </w:pPr>
      <w:r w:rsidRPr="00A30708">
        <w:rPr>
          <w:rFonts w:ascii="Times New Roman" w:eastAsia="Calibri" w:hAnsi="Times New Roman" w:cs="Times New Roman"/>
          <w:color w:val="000000"/>
          <w:sz w:val="24"/>
          <w:szCs w:val="24"/>
          <w:lang w:eastAsia="lv-LV"/>
        </w:rPr>
        <w:t xml:space="preserve">Dienas centra pakalpojums nodrošina  personu izglītošanu, kvalitatīvas brīvā laika pavadīšanas iespējas, </w:t>
      </w:r>
      <w:proofErr w:type="spellStart"/>
      <w:r w:rsidRPr="00A30708">
        <w:rPr>
          <w:rFonts w:ascii="Times New Roman" w:eastAsia="Calibri" w:hAnsi="Times New Roman" w:cs="Times New Roman"/>
          <w:color w:val="000000"/>
          <w:sz w:val="24"/>
          <w:szCs w:val="24"/>
          <w:lang w:eastAsia="lv-LV"/>
        </w:rPr>
        <w:t>psihosociālo</w:t>
      </w:r>
      <w:proofErr w:type="spellEnd"/>
      <w:r w:rsidRPr="00A30708">
        <w:rPr>
          <w:rFonts w:ascii="Times New Roman" w:eastAsia="Calibri" w:hAnsi="Times New Roman" w:cs="Times New Roman"/>
          <w:color w:val="000000"/>
          <w:sz w:val="24"/>
          <w:szCs w:val="24"/>
          <w:lang w:eastAsia="lv-LV"/>
        </w:rPr>
        <w:t xml:space="preserve"> atbalstu, veicinot iekļaušanos sabiedrībā, jaunu sociālo kontaktu veidošanos, personīgo resursu apzināšanos un sociālo prasmju attīstīšanu. </w:t>
      </w:r>
    </w:p>
    <w:p w14:paraId="26E2F771"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4"/>
          <w:szCs w:val="24"/>
          <w:lang w:eastAsia="lv-LV"/>
        </w:rPr>
      </w:pPr>
      <w:r w:rsidRPr="00A30708">
        <w:rPr>
          <w:rFonts w:ascii="Times New Roman" w:eastAsia="Calibri" w:hAnsi="Times New Roman" w:cs="Times New Roman"/>
          <w:color w:val="000000"/>
          <w:sz w:val="24"/>
          <w:szCs w:val="24"/>
          <w:lang w:eastAsia="lv-LV"/>
        </w:rPr>
        <w:t>Dienas centra pakalpojums ietver:</w:t>
      </w:r>
    </w:p>
    <w:p w14:paraId="6C3B698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darbošanās interešu grupās; </w:t>
      </w:r>
    </w:p>
    <w:p w14:paraId="3E4BC106"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izglītojošas lekcijas; </w:t>
      </w:r>
    </w:p>
    <w:p w14:paraId="7B38D586"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sociālā darbinieka pakalpojumi; </w:t>
      </w:r>
    </w:p>
    <w:p w14:paraId="4E64676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sociālo prasmju attīstīšana;</w:t>
      </w:r>
    </w:p>
    <w:p w14:paraId="7CE069E1"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radošas aktivitātes;</w:t>
      </w:r>
    </w:p>
    <w:p w14:paraId="484AE02A"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pašaprūpes prasmju veicināšana.</w:t>
      </w:r>
    </w:p>
    <w:p w14:paraId="7B8675CF" w14:textId="77777777" w:rsidR="00B72AA0" w:rsidRPr="00A30708" w:rsidRDefault="00B72AA0" w:rsidP="00B72AA0">
      <w:pPr>
        <w:numPr>
          <w:ilvl w:val="0"/>
          <w:numId w:val="1"/>
        </w:numPr>
        <w:autoSpaceDE w:val="0"/>
        <w:autoSpaceDN w:val="0"/>
        <w:adjustRightInd w:val="0"/>
        <w:spacing w:before="100" w:beforeAutospacing="1" w:after="100" w:afterAutospacing="1" w:line="240" w:lineRule="auto"/>
        <w:ind w:hanging="371"/>
        <w:jc w:val="center"/>
        <w:rPr>
          <w:rFonts w:ascii="Times New Roman" w:eastAsia="Calibri" w:hAnsi="Times New Roman" w:cs="Times New Roman"/>
          <w:b/>
          <w:bCs/>
          <w:color w:val="000000"/>
          <w:lang w:eastAsia="lv-LV"/>
        </w:rPr>
      </w:pPr>
      <w:r w:rsidRPr="00A30708">
        <w:rPr>
          <w:rFonts w:ascii="Times New Roman" w:eastAsia="Calibri" w:hAnsi="Times New Roman" w:cs="Times New Roman"/>
          <w:b/>
          <w:bCs/>
          <w:color w:val="000000"/>
          <w:sz w:val="24"/>
          <w:szCs w:val="24"/>
        </w:rPr>
        <w:lastRenderedPageBreak/>
        <w:t>Grupu dzīvokļa pakalpojums</w:t>
      </w:r>
    </w:p>
    <w:p w14:paraId="70627C22"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b/>
          <w:bCs/>
          <w:color w:val="000000"/>
          <w:sz w:val="24"/>
          <w:szCs w:val="24"/>
        </w:rPr>
      </w:pPr>
      <w:r w:rsidRPr="00A30708">
        <w:rPr>
          <w:rFonts w:ascii="Times New Roman" w:eastAsia="Times New Roman" w:hAnsi="Times New Roman" w:cs="Times New Roman"/>
          <w:color w:val="000000"/>
          <w:sz w:val="24"/>
          <w:szCs w:val="24"/>
          <w:lang w:eastAsia="lv-LV"/>
        </w:rPr>
        <w:t>Grupu dzīvokļa pakalpojums nodrošina mājokli un individuālu atbalstu sociālo problēmu risināšanā pilngadīgai personai ar garīga rakstura traucējumiem, kurai ir objektīvas grūtības dzīvot patstāvīgi.</w:t>
      </w:r>
    </w:p>
    <w:p w14:paraId="0D4120F6"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b/>
          <w:bCs/>
          <w:color w:val="000000"/>
          <w:sz w:val="24"/>
          <w:szCs w:val="24"/>
        </w:rPr>
      </w:pPr>
      <w:r w:rsidRPr="00A30708">
        <w:rPr>
          <w:rFonts w:ascii="Times New Roman" w:eastAsia="Calibri" w:hAnsi="Times New Roman" w:cs="Times New Roman"/>
          <w:color w:val="000000"/>
          <w:sz w:val="23"/>
          <w:szCs w:val="23"/>
          <w:lang w:eastAsia="lv-LV"/>
        </w:rPr>
        <w:t>Tiesības</w:t>
      </w:r>
      <w:r w:rsidRPr="00A30708">
        <w:rPr>
          <w:rFonts w:ascii="Times New Roman" w:eastAsia="Calibri" w:hAnsi="Times New Roman" w:cs="Times New Roman"/>
          <w:color w:val="000000"/>
          <w:sz w:val="24"/>
          <w:szCs w:val="24"/>
          <w:lang w:eastAsia="lv-LV"/>
        </w:rPr>
        <w:t xml:space="preserve"> saņemt grupu dzīvokļa pakalpojumu ir:</w:t>
      </w:r>
    </w:p>
    <w:p w14:paraId="169A338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personām ar garīga rakstura traucējumiem, kuru vajadzībām atbilstošākais ir grupu dzīvokļa pakalpojums;</w:t>
      </w:r>
    </w:p>
    <w:p w14:paraId="34B81B7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b/>
          <w:bCs/>
          <w:color w:val="000000"/>
          <w:sz w:val="24"/>
          <w:szCs w:val="24"/>
        </w:rPr>
      </w:pPr>
      <w:r w:rsidRPr="00A30708">
        <w:rPr>
          <w:rFonts w:ascii="Times New Roman" w:eastAsia="Calibri" w:hAnsi="Times New Roman" w:cs="Times New Roman"/>
          <w:sz w:val="24"/>
          <w:szCs w:val="24"/>
        </w:rPr>
        <w:t>citām pilngadīgām personām darbspējīgā vecumā ar garīga rakstura traucējumiem, kuras vēlas dzīvot patstāvīgi un/vai kurām ģimenes locekļi vecuma, veselības stāvokļa vai nodarbinātības</w:t>
      </w:r>
      <w:r w:rsidRPr="00A30708">
        <w:rPr>
          <w:rFonts w:ascii="Times New Roman" w:eastAsia="Calibri" w:hAnsi="Times New Roman" w:cs="Times New Roman"/>
          <w:color w:val="000000"/>
          <w:sz w:val="24"/>
          <w:szCs w:val="24"/>
          <w:lang w:eastAsia="lv-LV"/>
        </w:rPr>
        <w:t xml:space="preserve"> dēļ nevar nodrošināt nepieciešamo aprūpi un/vai sadzīves un sociālo prasmju attīstīšanu personas patstāvīgas dzīves uzsākšanai.</w:t>
      </w:r>
    </w:p>
    <w:p w14:paraId="16034289"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b/>
          <w:bCs/>
          <w:color w:val="000000"/>
          <w:sz w:val="24"/>
          <w:szCs w:val="24"/>
        </w:rPr>
      </w:pPr>
      <w:r w:rsidRPr="00A30708">
        <w:rPr>
          <w:rFonts w:ascii="Times New Roman" w:eastAsia="Times New Roman" w:hAnsi="Times New Roman" w:cs="Times New Roman"/>
          <w:color w:val="000000"/>
          <w:sz w:val="24"/>
          <w:szCs w:val="24"/>
          <w:lang w:eastAsia="lv-LV"/>
        </w:rPr>
        <w:t>Pakalpojuma pieprasīšanai persona vai tās likumiskais pārstāvis Dienestā iesniedz:</w:t>
      </w:r>
    </w:p>
    <w:p w14:paraId="161C371F"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537B605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ģimenes ārsta izziņu par personas veselības stāvokli un par normatīvajos aktos noteikto medicīnisko kontrindikāciju neesamību;</w:t>
      </w:r>
    </w:p>
    <w:p w14:paraId="3F2B359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color w:val="000000"/>
          <w:sz w:val="24"/>
          <w:szCs w:val="24"/>
        </w:rPr>
      </w:pPr>
      <w:r w:rsidRPr="00A30708">
        <w:rPr>
          <w:rFonts w:ascii="Times New Roman" w:eastAsia="Calibri" w:hAnsi="Times New Roman" w:cs="Times New Roman"/>
          <w:sz w:val="24"/>
          <w:szCs w:val="24"/>
        </w:rPr>
        <w:t>psihiatra atzinumu normatīvajos aktos noteiktajā kārtībā par speciālo (psihiatrisko) kontrindikāciju neesamību</w:t>
      </w:r>
      <w:r w:rsidRPr="00A30708">
        <w:rPr>
          <w:rFonts w:ascii="Times New Roman" w:eastAsia="Calibri" w:hAnsi="Times New Roman" w:cs="Times New Roman"/>
          <w:color w:val="000000"/>
          <w:sz w:val="24"/>
          <w:szCs w:val="24"/>
        </w:rPr>
        <w:t>.</w:t>
      </w:r>
    </w:p>
    <w:p w14:paraId="5BDD285B" w14:textId="3516E88C" w:rsidR="00B72AA0" w:rsidRPr="00B72AA0"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bookmarkStart w:id="10" w:name="_Hlk93391459"/>
      <w:r w:rsidRPr="00B72AA0">
        <w:rPr>
          <w:rFonts w:ascii="Times New Roman" w:eastAsia="Calibri" w:hAnsi="Times New Roman" w:cs="Times New Roman"/>
          <w:color w:val="000000"/>
          <w:sz w:val="23"/>
          <w:szCs w:val="23"/>
          <w:lang w:eastAsia="lv-LV"/>
        </w:rPr>
        <w:t>Pakalpojumu var saņemt saskaņā ar noslēgto līgumu starp Dienestu un personu vai tās likumisko pārstāvi par grupu dzīvokļa pakalpojuma nodrošināšanu</w:t>
      </w:r>
      <w:bookmarkEnd w:id="10"/>
      <w:r w:rsidRPr="00B72AA0">
        <w:rPr>
          <w:rFonts w:ascii="Times New Roman" w:eastAsia="Calibri" w:hAnsi="Times New Roman" w:cs="Times New Roman"/>
          <w:color w:val="000000"/>
          <w:sz w:val="23"/>
          <w:szCs w:val="23"/>
          <w:lang w:eastAsia="lv-LV"/>
        </w:rPr>
        <w:t>.</w:t>
      </w:r>
    </w:p>
    <w:p w14:paraId="4E620CFD" w14:textId="77777777" w:rsidR="00B72AA0" w:rsidRPr="00A30708" w:rsidRDefault="00B72AA0" w:rsidP="00B72AA0">
      <w:pPr>
        <w:numPr>
          <w:ilvl w:val="0"/>
          <w:numId w:val="1"/>
        </w:numPr>
        <w:tabs>
          <w:tab w:val="left" w:pos="851"/>
        </w:tabs>
        <w:spacing w:before="100" w:beforeAutospacing="1" w:after="100" w:afterAutospacing="1" w:line="240" w:lineRule="auto"/>
        <w:ind w:right="-1" w:hanging="513"/>
        <w:jc w:val="center"/>
        <w:rPr>
          <w:rFonts w:ascii="Times New Roman" w:eastAsia="Times New Roman" w:hAnsi="Times New Roman" w:cs="Times New Roman"/>
          <w:b/>
          <w:bCs/>
          <w:sz w:val="24"/>
          <w:szCs w:val="24"/>
        </w:rPr>
      </w:pPr>
      <w:r w:rsidRPr="00A30708">
        <w:rPr>
          <w:rFonts w:ascii="Times New Roman" w:eastAsia="Times New Roman" w:hAnsi="Times New Roman" w:cs="Times New Roman"/>
          <w:b/>
          <w:bCs/>
          <w:sz w:val="24"/>
          <w:szCs w:val="24"/>
        </w:rPr>
        <w:t>Pansijas pakalpojums</w:t>
      </w:r>
    </w:p>
    <w:p w14:paraId="22992F43"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 xml:space="preserve">Pansijas pakalpojums nodrošina pensijas vecuma personām vai pilngadīgām personām ar funkcionāliem traucējumiem mājokli, uzraudzību, atbalstu pašaprūpē un, ja nepieciešams,  palīdzību sociālo problēmu risināšanā. </w:t>
      </w:r>
    </w:p>
    <w:p w14:paraId="69B6DFA6"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Pakalpojuma pieprasīšanai persona vai tās likumiskais pārstāvis Dienestā iesniedz:</w:t>
      </w:r>
    </w:p>
    <w:p w14:paraId="27AED9F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iesniegumu;</w:t>
      </w:r>
    </w:p>
    <w:p w14:paraId="79EDB45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ģimenes ārsta izziņu par personas veselības stāvokli un par normatīvajos aktos noteikto medicīnisko kontrindikāciju neesamību;</w:t>
      </w:r>
    </w:p>
    <w:p w14:paraId="2F2B9FD5"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color w:val="000000"/>
          <w:sz w:val="24"/>
          <w:szCs w:val="24"/>
        </w:rPr>
      </w:pPr>
      <w:r w:rsidRPr="00A30708">
        <w:rPr>
          <w:rFonts w:ascii="Times New Roman" w:eastAsia="Calibri" w:hAnsi="Times New Roman" w:cs="Times New Roman"/>
          <w:sz w:val="24"/>
          <w:szCs w:val="24"/>
        </w:rPr>
        <w:t>psihiatra atzinumu normatīvajos aktos noteiktajā kārtībā par speciālo (psihiatrisko) kontrindikāciju neesamību</w:t>
      </w:r>
      <w:r w:rsidRPr="00A30708">
        <w:rPr>
          <w:rFonts w:ascii="Times New Roman" w:eastAsia="Calibri" w:hAnsi="Times New Roman" w:cs="Times New Roman"/>
          <w:color w:val="000000"/>
          <w:sz w:val="24"/>
          <w:szCs w:val="24"/>
        </w:rPr>
        <w:t>.</w:t>
      </w:r>
    </w:p>
    <w:p w14:paraId="379F738A"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Pakalpojumu var saņemt saskaņā ar noslēgto līgumu starp Dienestu un personu vai tās likumisko pārstāvi par pansijas pakalpojuma nodrošināšanu.</w:t>
      </w:r>
    </w:p>
    <w:p w14:paraId="7B2041B5"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Pakalpojuma sniedzējs ne retāk kā vienu reizi gadā  novērtē pakalpojuma atbilstību klienta vajadzībām un informē Dienestu par nepieciešamību piešķirt klienta faktiskajām vajadzībām atbilstošu sociālo pakalpojumu.</w:t>
      </w:r>
    </w:p>
    <w:p w14:paraId="1F85AF06" w14:textId="77777777" w:rsidR="00B72AA0" w:rsidRPr="00A30708" w:rsidRDefault="00B72AA0" w:rsidP="00B72AA0">
      <w:pPr>
        <w:numPr>
          <w:ilvl w:val="0"/>
          <w:numId w:val="1"/>
        </w:numPr>
        <w:tabs>
          <w:tab w:val="left" w:pos="851"/>
        </w:tabs>
        <w:spacing w:before="100" w:beforeAutospacing="1" w:after="100" w:afterAutospacing="1" w:line="240" w:lineRule="auto"/>
        <w:ind w:right="-1"/>
        <w:jc w:val="center"/>
        <w:rPr>
          <w:rFonts w:ascii="Times New Roman" w:eastAsia="Times New Roman" w:hAnsi="Times New Roman" w:cs="Times New Roman"/>
          <w:b/>
          <w:bCs/>
          <w:sz w:val="24"/>
          <w:szCs w:val="24"/>
        </w:rPr>
      </w:pPr>
      <w:r w:rsidRPr="00A30708">
        <w:rPr>
          <w:rFonts w:ascii="Times New Roman" w:eastAsia="Times New Roman" w:hAnsi="Times New Roman" w:cs="Times New Roman"/>
          <w:b/>
          <w:sz w:val="24"/>
          <w:szCs w:val="24"/>
          <w:lang w:eastAsia="lv-LV"/>
        </w:rPr>
        <w:t>Ilgstošas sociālās aprūpes un sociālās rehabilitācijas pakalpojums institūcijā bērniem</w:t>
      </w:r>
    </w:p>
    <w:p w14:paraId="66982CCE"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Ilgstoša sociālā aprūpe un sociālā rehabilitācija institūcijā bērniem ir pakalpojums,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76FBBA71" w14:textId="4AE40A44" w:rsidR="00B72AA0"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r w:rsidRPr="00A30708">
        <w:rPr>
          <w:rFonts w:ascii="Times New Roman" w:eastAsia="Calibri" w:hAnsi="Times New Roman" w:cs="Times New Roman"/>
          <w:color w:val="000000"/>
          <w:sz w:val="23"/>
          <w:szCs w:val="23"/>
          <w:lang w:eastAsia="lv-LV"/>
        </w:rPr>
        <w:t>Pakalpojums tiek piešķirts, pamatojoties uz bāriņtiesas lēmumu.</w:t>
      </w:r>
    </w:p>
    <w:p w14:paraId="296AB084" w14:textId="77777777" w:rsidR="00B72AA0" w:rsidRPr="00A30708" w:rsidRDefault="00B72AA0" w:rsidP="00B72AA0">
      <w:pPr>
        <w:tabs>
          <w:tab w:val="left" w:pos="0"/>
        </w:tabs>
        <w:spacing w:before="100" w:beforeAutospacing="1" w:after="100" w:afterAutospacing="1" w:line="240" w:lineRule="auto"/>
        <w:jc w:val="both"/>
        <w:rPr>
          <w:rFonts w:ascii="Times New Roman" w:eastAsia="Calibri" w:hAnsi="Times New Roman" w:cs="Times New Roman"/>
          <w:color w:val="000000"/>
          <w:sz w:val="23"/>
          <w:szCs w:val="23"/>
          <w:lang w:eastAsia="lv-LV"/>
        </w:rPr>
      </w:pPr>
    </w:p>
    <w:p w14:paraId="322C7890" w14:textId="77777777" w:rsidR="00B72AA0" w:rsidRPr="00A30708" w:rsidRDefault="00B72AA0" w:rsidP="00B72AA0">
      <w:pPr>
        <w:numPr>
          <w:ilvl w:val="0"/>
          <w:numId w:val="1"/>
        </w:numPr>
        <w:autoSpaceDE w:val="0"/>
        <w:autoSpaceDN w:val="0"/>
        <w:adjustRightInd w:val="0"/>
        <w:spacing w:after="0" w:line="240" w:lineRule="auto"/>
        <w:ind w:hanging="513"/>
        <w:jc w:val="center"/>
        <w:rPr>
          <w:rFonts w:ascii="Times New Roman" w:eastAsia="Calibri" w:hAnsi="Times New Roman" w:cs="Times New Roman"/>
          <w:b/>
          <w:bCs/>
          <w:color w:val="000000"/>
          <w:sz w:val="24"/>
          <w:szCs w:val="24"/>
        </w:rPr>
      </w:pPr>
      <w:r w:rsidRPr="00A30708">
        <w:rPr>
          <w:rFonts w:ascii="Times New Roman" w:eastAsia="Times New Roman" w:hAnsi="Times New Roman" w:cs="Times New Roman"/>
          <w:b/>
          <w:color w:val="000000"/>
          <w:sz w:val="24"/>
          <w:szCs w:val="24"/>
          <w:lang w:eastAsia="lv-LV"/>
        </w:rPr>
        <w:lastRenderedPageBreak/>
        <w:t>Ilgstošas sociālās aprūpes</w:t>
      </w:r>
    </w:p>
    <w:p w14:paraId="6F19FB5C" w14:textId="77777777" w:rsidR="00B72AA0" w:rsidRPr="00A30708" w:rsidRDefault="00B72AA0" w:rsidP="00B72AA0">
      <w:pPr>
        <w:spacing w:after="0" w:line="240" w:lineRule="auto"/>
        <w:ind w:left="720"/>
        <w:contextualSpacing/>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un sociālās rehabilitācijas pakalpojums institūcijā pilngadīgām personām</w:t>
      </w:r>
    </w:p>
    <w:p w14:paraId="52CCEA76" w14:textId="77777777" w:rsidR="00B72AA0" w:rsidRPr="00A30708" w:rsidRDefault="00B72AA0" w:rsidP="00B72AA0">
      <w:pPr>
        <w:spacing w:after="0" w:line="240" w:lineRule="auto"/>
        <w:ind w:left="720"/>
        <w:contextualSpacing/>
        <w:jc w:val="center"/>
        <w:rPr>
          <w:rFonts w:ascii="Times New Roman" w:eastAsia="Times New Roman" w:hAnsi="Times New Roman" w:cs="Times New Roman"/>
          <w:b/>
          <w:sz w:val="24"/>
          <w:szCs w:val="24"/>
          <w:lang w:eastAsia="lv-LV"/>
        </w:rPr>
      </w:pPr>
    </w:p>
    <w:p w14:paraId="1A4B9C64" w14:textId="77777777" w:rsidR="00B72AA0" w:rsidRPr="00A30708" w:rsidRDefault="00B72AA0" w:rsidP="00B72AA0">
      <w:pPr>
        <w:numPr>
          <w:ilvl w:val="0"/>
          <w:numId w:val="2"/>
        </w:numPr>
        <w:tabs>
          <w:tab w:val="left" w:pos="0"/>
        </w:tabs>
        <w:spacing w:after="0" w:line="240" w:lineRule="auto"/>
        <w:jc w:val="both"/>
        <w:rPr>
          <w:rFonts w:ascii="Times New Roman" w:eastAsia="Times New Roman" w:hAnsi="Times New Roman" w:cs="Times New Roman"/>
          <w:sz w:val="24"/>
          <w:szCs w:val="24"/>
          <w:u w:val="single"/>
        </w:rPr>
      </w:pPr>
      <w:r w:rsidRPr="00A30708">
        <w:rPr>
          <w:rFonts w:ascii="Times New Roman" w:eastAsia="Times New Roman" w:hAnsi="Times New Roman" w:cs="Times New Roman"/>
          <w:sz w:val="24"/>
          <w:szCs w:val="24"/>
        </w:rPr>
        <w:t>Ilgstošas sociālās aprūpes un sociālās rehabilitācijas institūcija pilngadīgām personām  ir pakalpojums, kas nodrošina pilnu aprūpi un sociālo rehabilitāciju personai, kura vecuma vai veselības stāvokļa dēļ nespēj sevi aprūpēt</w:t>
      </w:r>
      <w:r w:rsidRPr="00A30708">
        <w:rPr>
          <w:rFonts w:ascii="Times New Roman" w:eastAsia="Times New Roman" w:hAnsi="Times New Roman" w:cs="Times New Roman"/>
          <w:sz w:val="24"/>
          <w:szCs w:val="24"/>
          <w:lang w:eastAsia="lv-LV"/>
        </w:rPr>
        <w:t>.</w:t>
      </w:r>
    </w:p>
    <w:p w14:paraId="61BB74E7"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u w:val="single"/>
        </w:rPr>
      </w:pPr>
      <w:r w:rsidRPr="00A30708">
        <w:rPr>
          <w:rFonts w:ascii="Times New Roman" w:eastAsia="Times New Roman" w:hAnsi="Times New Roman" w:cs="Times New Roman"/>
          <w:sz w:val="24"/>
          <w:szCs w:val="24"/>
          <w:lang w:eastAsia="lv-LV"/>
        </w:rPr>
        <w:t xml:space="preserve">Tiesības saņemt Pakalpojumu ir: </w:t>
      </w:r>
    </w:p>
    <w:p w14:paraId="6F80B42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pensijas vecuma personām; </w:t>
      </w:r>
    </w:p>
    <w:p w14:paraId="378D48F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personām ar invaliditāti;</w:t>
      </w:r>
    </w:p>
    <w:p w14:paraId="4235EA8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Times New Roman" w:hAnsi="Times New Roman" w:cs="Times New Roman"/>
          <w:sz w:val="24"/>
          <w:szCs w:val="24"/>
          <w:u w:val="single"/>
        </w:rPr>
      </w:pPr>
      <w:r w:rsidRPr="00A30708">
        <w:rPr>
          <w:rFonts w:ascii="Times New Roman" w:eastAsia="Calibri" w:hAnsi="Times New Roman" w:cs="Times New Roman"/>
          <w:sz w:val="24"/>
          <w:szCs w:val="24"/>
        </w:rPr>
        <w:t>personām ar funkcionāliem traucējumiem, kurām nepieciešamā aprūpe pārsniedz aprūpei mājās</w:t>
      </w:r>
      <w:r w:rsidRPr="00A30708">
        <w:rPr>
          <w:rFonts w:ascii="Times New Roman" w:eastAsia="Times New Roman" w:hAnsi="Times New Roman" w:cs="Times New Roman"/>
          <w:sz w:val="24"/>
          <w:szCs w:val="24"/>
          <w:lang w:eastAsia="lv-LV"/>
        </w:rPr>
        <w:t xml:space="preserve"> noteikto apjomu.</w:t>
      </w:r>
    </w:p>
    <w:p w14:paraId="2973F87E"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Pakalpojuma pieprasīšanai persona vai tās likumiskais pārstāvis Dienestā iesniedz:</w:t>
      </w:r>
    </w:p>
    <w:p w14:paraId="6110C85F"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5BE3D31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ģimenes ārsta izziņu par personas veselības stāvokli un par normatīvajos aktos noteikto medicīnisko kontrindikāciju neesamību; </w:t>
      </w:r>
    </w:p>
    <w:p w14:paraId="4E26908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nepieciešamības gadījumā psihiatra atzinumu normatīvajos aktos noteiktajā kārtībā par speciālo (psihiatrisko)  kontrindikāciju neesamību; </w:t>
      </w:r>
    </w:p>
    <w:p w14:paraId="38840741" w14:textId="77777777" w:rsidR="00B72AA0" w:rsidRPr="00A30708" w:rsidRDefault="00B72AA0" w:rsidP="00B72AA0">
      <w:pPr>
        <w:numPr>
          <w:ilvl w:val="1"/>
          <w:numId w:val="2"/>
        </w:numPr>
        <w:tabs>
          <w:tab w:val="left" w:pos="0"/>
        </w:tabs>
        <w:spacing w:before="100" w:beforeAutospacing="1" w:after="100" w:afterAutospacing="1" w:line="240" w:lineRule="auto"/>
        <w:ind w:left="993" w:hanging="633"/>
        <w:jc w:val="both"/>
        <w:rPr>
          <w:rFonts w:ascii="Times New Roman" w:eastAsia="Times New Roman" w:hAnsi="Times New Roman" w:cs="Times New Roman"/>
          <w:sz w:val="24"/>
          <w:szCs w:val="24"/>
          <w:lang w:eastAsia="lv-LV"/>
        </w:rPr>
      </w:pPr>
      <w:r w:rsidRPr="00A30708">
        <w:rPr>
          <w:rFonts w:ascii="Times New Roman" w:eastAsia="Calibri" w:hAnsi="Times New Roman" w:cs="Times New Roman"/>
          <w:sz w:val="24"/>
          <w:szCs w:val="24"/>
        </w:rPr>
        <w:t>citus dokumentus</w:t>
      </w:r>
      <w:r w:rsidRPr="00A30708">
        <w:rPr>
          <w:rFonts w:ascii="Times New Roman" w:eastAsia="Times New Roman" w:hAnsi="Times New Roman" w:cs="Times New Roman"/>
          <w:sz w:val="24"/>
          <w:szCs w:val="24"/>
          <w:lang w:eastAsia="lv-LV"/>
        </w:rPr>
        <w:t>, ja tie nepieciešami lēmuma pieņemšanai.</w:t>
      </w:r>
    </w:p>
    <w:p w14:paraId="3C170B86" w14:textId="77777777" w:rsidR="00B72AA0" w:rsidRPr="00A30708" w:rsidRDefault="00B72AA0" w:rsidP="00B72AA0">
      <w:pPr>
        <w:spacing w:before="100" w:beforeAutospacing="1" w:after="100" w:afterAutospacing="1" w:line="240" w:lineRule="auto"/>
        <w:ind w:left="284" w:right="-1"/>
        <w:jc w:val="center"/>
        <w:rPr>
          <w:rFonts w:ascii="Times New Roman" w:eastAsia="Times New Roman" w:hAnsi="Times New Roman" w:cs="Times New Roman"/>
          <w:b/>
          <w:sz w:val="24"/>
          <w:szCs w:val="24"/>
          <w:u w:val="single"/>
        </w:rPr>
      </w:pPr>
      <w:r w:rsidRPr="00A30708">
        <w:rPr>
          <w:rFonts w:ascii="Times New Roman" w:eastAsia="Times New Roman" w:hAnsi="Times New Roman" w:cs="Times New Roman"/>
          <w:b/>
          <w:sz w:val="24"/>
          <w:szCs w:val="24"/>
        </w:rPr>
        <w:t>XIII.  Īslaicīgas sociālās aprūpes pakalpojums institūcijā</w:t>
      </w:r>
      <w:r>
        <w:rPr>
          <w:rFonts w:ascii="Times New Roman" w:eastAsia="Times New Roman" w:hAnsi="Times New Roman" w:cs="Times New Roman"/>
          <w:b/>
          <w:sz w:val="24"/>
          <w:szCs w:val="24"/>
        </w:rPr>
        <w:t xml:space="preserve"> </w:t>
      </w:r>
      <w:r w:rsidRPr="00A30708">
        <w:rPr>
          <w:rFonts w:ascii="Times New Roman" w:eastAsia="Times New Roman" w:hAnsi="Times New Roman" w:cs="Times New Roman"/>
          <w:b/>
          <w:sz w:val="24"/>
          <w:szCs w:val="24"/>
          <w:lang w:eastAsia="lv-LV"/>
        </w:rPr>
        <w:t>pilngadīgām personām</w:t>
      </w:r>
    </w:p>
    <w:p w14:paraId="5B21F563"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iCs/>
          <w:sz w:val="24"/>
          <w:szCs w:val="24"/>
          <w:lang w:eastAsia="lv-LV"/>
        </w:rPr>
        <w:t>Īslaicīga</w:t>
      </w:r>
      <w:r w:rsidRPr="00A30708">
        <w:rPr>
          <w:rFonts w:ascii="Times New Roman" w:eastAsia="Times New Roman" w:hAnsi="Times New Roman" w:cs="Times New Roman"/>
          <w:sz w:val="24"/>
          <w:szCs w:val="24"/>
        </w:rPr>
        <w:t xml:space="preserve"> sociālā aprūpe institūcijā nodrošina pilngadīgām personām diennakts sociālo un veselības aprūpi minimālā apjomā atveseļošanās periodā vai līdz pakalpojuma saņemšanai ilgstošas sociālās aprūpes un sociālās rehabilitācijas institūcijā.</w:t>
      </w:r>
    </w:p>
    <w:p w14:paraId="40CFAB69"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iCs/>
          <w:sz w:val="24"/>
          <w:szCs w:val="24"/>
          <w:lang w:eastAsia="lv-LV"/>
        </w:rPr>
        <w:t>Tiesības</w:t>
      </w:r>
      <w:r w:rsidRPr="00A30708">
        <w:rPr>
          <w:rFonts w:ascii="Times New Roman" w:eastAsia="Times New Roman" w:hAnsi="Times New Roman" w:cs="Times New Roman"/>
          <w:sz w:val="24"/>
          <w:szCs w:val="24"/>
        </w:rPr>
        <w:t xml:space="preserve"> saņemt Pakalpojumu ir pilngadīgām personām, kuras veselības stāvokļa dēļ pašas vai to ģimenes locekļi objektīvu apstākļu dēļ nespēj nodrošināt personai nepieciešamo aprūpi. </w:t>
      </w:r>
    </w:p>
    <w:p w14:paraId="79EFA9D1"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Pakalpojuma pieprasīšanai persona vai tās likumiskais pārstāvis Dienestā iesniedz:</w:t>
      </w:r>
    </w:p>
    <w:p w14:paraId="7A52AC7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50B01119"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Times New Roman" w:hAnsi="Times New Roman" w:cs="Times New Roman"/>
          <w:sz w:val="24"/>
          <w:szCs w:val="24"/>
        </w:rPr>
      </w:pPr>
      <w:r w:rsidRPr="00A30708">
        <w:rPr>
          <w:rFonts w:ascii="Times New Roman" w:eastAsia="Calibri" w:hAnsi="Times New Roman" w:cs="Times New Roman"/>
          <w:sz w:val="24"/>
          <w:szCs w:val="24"/>
        </w:rPr>
        <w:t>ģimenes ārsta vai ārstniecības iestādes ārsta izsniegtu izrakstu, kurā norādīta sociālās aprūpes</w:t>
      </w:r>
      <w:r w:rsidRPr="00A30708">
        <w:rPr>
          <w:rFonts w:ascii="Times New Roman" w:eastAsia="Times New Roman" w:hAnsi="Times New Roman" w:cs="Times New Roman"/>
          <w:sz w:val="24"/>
          <w:szCs w:val="24"/>
        </w:rPr>
        <w:t xml:space="preserve"> nepieciešamība un kontrindikāciju neesamība pakalpojuma saņemšanai.</w:t>
      </w:r>
    </w:p>
    <w:p w14:paraId="0D8CD642"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Pakalpojums tiek piešķirts uz laiku līdz 60 kalendārajām dienām gada laikā. </w:t>
      </w:r>
    </w:p>
    <w:p w14:paraId="6F046436" w14:textId="77777777" w:rsidR="00B72AA0" w:rsidRPr="00A30708" w:rsidRDefault="00B72AA0" w:rsidP="00B72AA0">
      <w:pPr>
        <w:numPr>
          <w:ilvl w:val="0"/>
          <w:numId w:val="3"/>
        </w:numPr>
        <w:tabs>
          <w:tab w:val="left" w:pos="426"/>
        </w:tabs>
        <w:spacing w:before="100" w:beforeAutospacing="1" w:after="100" w:afterAutospacing="1" w:line="240" w:lineRule="auto"/>
        <w:ind w:left="1080" w:right="-1" w:hanging="513"/>
        <w:jc w:val="center"/>
        <w:rPr>
          <w:rFonts w:ascii="Times New Roman" w:eastAsia="Times New Roman" w:hAnsi="Times New Roman" w:cs="Times New Roman"/>
          <w:b/>
          <w:sz w:val="24"/>
          <w:szCs w:val="24"/>
          <w:lang w:eastAsia="en-GB"/>
        </w:rPr>
      </w:pPr>
      <w:r w:rsidRPr="00A30708">
        <w:rPr>
          <w:rFonts w:ascii="Times New Roman" w:eastAsia="Times New Roman" w:hAnsi="Times New Roman" w:cs="Times New Roman"/>
          <w:b/>
          <w:sz w:val="24"/>
          <w:szCs w:val="24"/>
          <w:lang w:eastAsia="en-GB"/>
        </w:rPr>
        <w:t>Speciālistu pakalpojumi</w:t>
      </w:r>
    </w:p>
    <w:p w14:paraId="16855B57"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Speciālistu pakalpojumi nodrošina </w:t>
      </w:r>
      <w:r w:rsidRPr="00A30708">
        <w:rPr>
          <w:rFonts w:ascii="Times New Roman" w:eastAsia="Calibri" w:hAnsi="Times New Roman" w:cs="Times New Roman"/>
          <w:sz w:val="24"/>
          <w:szCs w:val="24"/>
        </w:rPr>
        <w:t xml:space="preserve">personai (ģimenei) </w:t>
      </w:r>
      <w:r w:rsidRPr="00A30708">
        <w:rPr>
          <w:rFonts w:ascii="Times New Roman" w:eastAsia="Times New Roman" w:hAnsi="Times New Roman" w:cs="Times New Roman"/>
          <w:sz w:val="24"/>
          <w:szCs w:val="24"/>
          <w:lang w:eastAsia="lv-LV"/>
        </w:rPr>
        <w:t xml:space="preserve">klātienes profesionālas psihologa vai citu speciālistu konsultācijas un palīdzību, kuru objektīvu apstākļu dēļ </w:t>
      </w:r>
      <w:r w:rsidRPr="00A30708">
        <w:rPr>
          <w:rFonts w:ascii="Times New Roman" w:eastAsia="Calibri" w:hAnsi="Times New Roman" w:cs="Times New Roman"/>
          <w:sz w:val="24"/>
          <w:szCs w:val="24"/>
        </w:rPr>
        <w:t xml:space="preserve">persona (ģimene) </w:t>
      </w:r>
      <w:r w:rsidRPr="00A30708">
        <w:rPr>
          <w:rFonts w:ascii="Times New Roman" w:eastAsia="Times New Roman" w:hAnsi="Times New Roman" w:cs="Times New Roman"/>
          <w:sz w:val="24"/>
          <w:szCs w:val="24"/>
          <w:lang w:eastAsia="lv-LV"/>
        </w:rPr>
        <w:t>nespēj pati sev nodrošināt.</w:t>
      </w:r>
    </w:p>
    <w:p w14:paraId="150DC57E"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Tiesības saņemt Pakalpojumu ir</w:t>
      </w:r>
      <w:r w:rsidRPr="00A30708">
        <w:rPr>
          <w:rFonts w:ascii="Times New Roman" w:eastAsia="Calibri" w:hAnsi="Times New Roman" w:cs="Times New Roman"/>
          <w:sz w:val="24"/>
          <w:szCs w:val="24"/>
        </w:rPr>
        <w:t xml:space="preserve"> personām (ģimenēm):</w:t>
      </w:r>
    </w:p>
    <w:p w14:paraId="4C5E1EA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krīzes situācijās;</w:t>
      </w:r>
    </w:p>
    <w:p w14:paraId="51CBE3FC"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atkarības problēmu risināšanai;</w:t>
      </w:r>
    </w:p>
    <w:p w14:paraId="15F60E2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psiholoģiskai izpētei;</w:t>
      </w:r>
    </w:p>
    <w:p w14:paraId="1B8A5660"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individuālā atbalsta plāna īstenošanai;</w:t>
      </w:r>
    </w:p>
    <w:p w14:paraId="252050A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bērnu uzvedības problēmu gadījumos u.c.</w:t>
      </w:r>
    </w:p>
    <w:p w14:paraId="63C3F8B4"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Pakalpojuma pieprasīšanai persona vai tās likumiskais pārstāvis vēršas Dienestā ar iesniegumu.</w:t>
      </w:r>
    </w:p>
    <w:p w14:paraId="7028F4E5" w14:textId="77777777" w:rsidR="00B72AA0" w:rsidRPr="00A30708" w:rsidRDefault="00B72AA0" w:rsidP="00B72AA0">
      <w:pPr>
        <w:numPr>
          <w:ilvl w:val="0"/>
          <w:numId w:val="3"/>
        </w:numPr>
        <w:tabs>
          <w:tab w:val="left" w:pos="1985"/>
        </w:tabs>
        <w:spacing w:after="0" w:line="240" w:lineRule="auto"/>
        <w:ind w:left="2127" w:firstLine="283"/>
        <w:jc w:val="center"/>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lastRenderedPageBreak/>
        <w:t>Izglītojošo un atbalsta grupu pakalpojums</w:t>
      </w:r>
    </w:p>
    <w:p w14:paraId="6E47D76B" w14:textId="77777777" w:rsidR="00B72AA0" w:rsidRPr="00A30708" w:rsidRDefault="00B72AA0" w:rsidP="00B72AA0">
      <w:pPr>
        <w:shd w:val="clear" w:color="auto" w:fill="FFFFFF"/>
        <w:spacing w:before="100" w:beforeAutospacing="1" w:after="100" w:afterAutospacing="1" w:line="240" w:lineRule="auto"/>
        <w:ind w:right="-1"/>
        <w:contextualSpacing/>
        <w:rPr>
          <w:rFonts w:ascii="Times New Roman" w:eastAsia="Times New Roman" w:hAnsi="Times New Roman" w:cs="Times New Roman"/>
          <w:sz w:val="24"/>
          <w:szCs w:val="24"/>
        </w:rPr>
      </w:pPr>
    </w:p>
    <w:p w14:paraId="5520292B" w14:textId="77777777" w:rsidR="00B72AA0" w:rsidRPr="00A30708" w:rsidRDefault="00B72AA0" w:rsidP="00B72AA0">
      <w:pPr>
        <w:numPr>
          <w:ilvl w:val="0"/>
          <w:numId w:val="2"/>
        </w:numPr>
        <w:shd w:val="clear" w:color="auto" w:fill="FFFFFF"/>
        <w:tabs>
          <w:tab w:val="left" w:pos="284"/>
        </w:tabs>
        <w:spacing w:before="100" w:beforeAutospacing="1" w:after="100" w:afterAutospacing="1" w:line="240" w:lineRule="auto"/>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Izglītojošo un atbalsta grupu pakalpojums nodrošina </w:t>
      </w:r>
      <w:r w:rsidRPr="00A30708">
        <w:rPr>
          <w:rFonts w:ascii="Times New Roman" w:eastAsia="Calibri" w:hAnsi="Times New Roman" w:cs="Times New Roman"/>
          <w:sz w:val="24"/>
          <w:szCs w:val="24"/>
        </w:rPr>
        <w:t xml:space="preserve">personām (ģimenēm) </w:t>
      </w:r>
      <w:r w:rsidRPr="00A30708">
        <w:rPr>
          <w:rFonts w:ascii="Times New Roman" w:eastAsia="Times New Roman" w:hAnsi="Times New Roman" w:cs="Times New Roman"/>
          <w:sz w:val="24"/>
          <w:szCs w:val="24"/>
        </w:rPr>
        <w:t xml:space="preserve">iespēju mazināt sociālo izolētību, saņemt atbalstu, gūt motivāciju, grupā risināt esošās problēmas, palīdzēt atjaunot </w:t>
      </w:r>
      <w:r w:rsidRPr="00A30708">
        <w:rPr>
          <w:rFonts w:ascii="Times New Roman" w:eastAsia="Calibri" w:hAnsi="Times New Roman" w:cs="Times New Roman"/>
          <w:sz w:val="24"/>
          <w:szCs w:val="24"/>
        </w:rPr>
        <w:t xml:space="preserve">personas (ģimenes) </w:t>
      </w:r>
      <w:r w:rsidRPr="00A30708">
        <w:rPr>
          <w:rFonts w:ascii="Times New Roman" w:eastAsia="Times New Roman" w:hAnsi="Times New Roman" w:cs="Times New Roman"/>
          <w:sz w:val="24"/>
          <w:szCs w:val="24"/>
        </w:rPr>
        <w:t>sociālās funkcionēšanas spējas, veicinot ģimenes locekļu (personu) izglītošanos, jaunu prasmju un iemaņu apgūšanu, lai palīdzētu radīt priekšnoteikumus labvēlīgai sociālajai videi bērnu audzināšanai ģimenē.</w:t>
      </w:r>
    </w:p>
    <w:p w14:paraId="4DD835DB" w14:textId="77777777" w:rsidR="00B72AA0" w:rsidRPr="00A30708" w:rsidRDefault="00B72AA0" w:rsidP="00B72AA0">
      <w:pPr>
        <w:numPr>
          <w:ilvl w:val="0"/>
          <w:numId w:val="2"/>
        </w:numPr>
        <w:shd w:val="clear" w:color="auto" w:fill="FFFFFF"/>
        <w:spacing w:before="100" w:beforeAutospacing="1" w:after="100" w:afterAutospacing="1" w:line="240" w:lineRule="auto"/>
        <w:ind w:left="426" w:hanging="426"/>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Tiesības saņemt Pakalpojumu ir personai, kura izteikusi vēlēšanos tajā darboties vai to dalībai grupā nosūtījis sociālais darbinieks vai cits speciālists, vai šis pakalpojums ir iekļauts </w:t>
      </w:r>
      <w:r w:rsidRPr="00A30708">
        <w:rPr>
          <w:rFonts w:ascii="Times New Roman" w:eastAsia="Calibri" w:hAnsi="Times New Roman" w:cs="Times New Roman"/>
          <w:sz w:val="24"/>
          <w:szCs w:val="24"/>
        </w:rPr>
        <w:t xml:space="preserve">personas (ģimenes) </w:t>
      </w:r>
      <w:r w:rsidRPr="00A30708">
        <w:rPr>
          <w:rFonts w:ascii="Times New Roman" w:eastAsia="Times New Roman" w:hAnsi="Times New Roman" w:cs="Times New Roman"/>
          <w:sz w:val="24"/>
          <w:szCs w:val="24"/>
        </w:rPr>
        <w:t>sociālās rehabilitācijas plānā.</w:t>
      </w:r>
    </w:p>
    <w:p w14:paraId="7A96E739" w14:textId="77777777" w:rsidR="00B72AA0" w:rsidRPr="00A30708" w:rsidRDefault="00B72AA0" w:rsidP="00B72AA0">
      <w:pPr>
        <w:numPr>
          <w:ilvl w:val="0"/>
          <w:numId w:val="2"/>
        </w:numPr>
        <w:shd w:val="clear" w:color="auto" w:fill="FFFFFF"/>
        <w:tabs>
          <w:tab w:val="left" w:pos="426"/>
        </w:tabs>
        <w:spacing w:before="100" w:beforeAutospacing="1" w:after="100" w:afterAutospacing="1" w:line="240" w:lineRule="auto"/>
        <w:ind w:left="567" w:hanging="567"/>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Pakalpojums ietver profesionāli vadītu nodarbību ciklu saskaņā ar atbilstošu programmu un nodarbību plānu.</w:t>
      </w:r>
    </w:p>
    <w:p w14:paraId="0A317FA7" w14:textId="77777777" w:rsidR="00B72AA0" w:rsidRPr="00A30708" w:rsidRDefault="00B72AA0" w:rsidP="00B72AA0">
      <w:pPr>
        <w:numPr>
          <w:ilvl w:val="0"/>
          <w:numId w:val="2"/>
        </w:numPr>
        <w:shd w:val="clear" w:color="auto" w:fill="FFFFFF"/>
        <w:tabs>
          <w:tab w:val="left" w:pos="426"/>
        </w:tabs>
        <w:spacing w:before="100" w:beforeAutospacing="1" w:after="100" w:afterAutospacing="1" w:line="240" w:lineRule="auto"/>
        <w:ind w:left="567" w:hanging="567"/>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Pakalpojumu pieprasa persona vai tās likumiskais pārstāvis, iesniedzot iesniegumu Dienestā.</w:t>
      </w:r>
    </w:p>
    <w:p w14:paraId="27FAEC95" w14:textId="77777777" w:rsidR="00B72AA0" w:rsidRPr="00A30708" w:rsidRDefault="00B72AA0" w:rsidP="00B72AA0">
      <w:pPr>
        <w:shd w:val="clear" w:color="auto" w:fill="FFFFFF"/>
        <w:tabs>
          <w:tab w:val="left" w:pos="567"/>
        </w:tabs>
        <w:spacing w:before="100" w:beforeAutospacing="1" w:after="100" w:afterAutospacing="1" w:line="240" w:lineRule="auto"/>
        <w:ind w:left="567"/>
        <w:contextualSpacing/>
        <w:jc w:val="both"/>
        <w:rPr>
          <w:rFonts w:ascii="Times New Roman" w:eastAsia="Times New Roman" w:hAnsi="Times New Roman" w:cs="Times New Roman"/>
          <w:sz w:val="24"/>
          <w:szCs w:val="24"/>
          <w:highlight w:val="yellow"/>
        </w:rPr>
      </w:pPr>
    </w:p>
    <w:p w14:paraId="6052CB78" w14:textId="77777777" w:rsidR="00B72AA0" w:rsidRPr="00A30708" w:rsidRDefault="00B72AA0" w:rsidP="00B72AA0">
      <w:pPr>
        <w:numPr>
          <w:ilvl w:val="0"/>
          <w:numId w:val="3"/>
        </w:numPr>
        <w:tabs>
          <w:tab w:val="left" w:pos="567"/>
        </w:tabs>
        <w:spacing w:before="100" w:beforeAutospacing="1" w:after="100" w:afterAutospacing="1" w:line="240" w:lineRule="auto"/>
        <w:ind w:left="1004" w:right="-1" w:hanging="720"/>
        <w:contextualSpacing/>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Patversmes  pakalpojums</w:t>
      </w:r>
    </w:p>
    <w:p w14:paraId="6354B566" w14:textId="77777777" w:rsidR="00B72AA0" w:rsidRPr="00A30708" w:rsidRDefault="00B72AA0" w:rsidP="00B72AA0">
      <w:pPr>
        <w:tabs>
          <w:tab w:val="left" w:pos="567"/>
        </w:tabs>
        <w:spacing w:before="100" w:beforeAutospacing="1" w:after="100" w:afterAutospacing="1" w:line="240" w:lineRule="auto"/>
        <w:ind w:left="720" w:right="-1"/>
        <w:contextualSpacing/>
        <w:jc w:val="both"/>
        <w:rPr>
          <w:rFonts w:ascii="Times New Roman" w:eastAsia="Times New Roman" w:hAnsi="Times New Roman" w:cs="Times New Roman"/>
          <w:b/>
          <w:sz w:val="24"/>
          <w:szCs w:val="24"/>
          <w:lang w:eastAsia="lv-LV"/>
        </w:rPr>
      </w:pPr>
    </w:p>
    <w:p w14:paraId="43BFFF18"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Patversmes pakalpojums institūcijā personām bez noteiktas dzīvesvietas vai krīzes situācijā nonākušām personām nodrošina uzturēšanās iespējas, uzturu, personiskās higiēnas iespējas un sociālā darba speciālistu pakalpojumus.</w:t>
      </w:r>
    </w:p>
    <w:p w14:paraId="37AA0AEB"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Tiesības saņemt Pakalpojumu ir: </w:t>
      </w:r>
    </w:p>
    <w:p w14:paraId="1171B2FD" w14:textId="77777777" w:rsidR="00B72AA0" w:rsidRPr="00A30708" w:rsidRDefault="00B72AA0" w:rsidP="00B72AA0">
      <w:pPr>
        <w:numPr>
          <w:ilvl w:val="1"/>
          <w:numId w:val="2"/>
        </w:numPr>
        <w:tabs>
          <w:tab w:val="left" w:pos="0"/>
          <w:tab w:val="left" w:pos="709"/>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personām, kuras deklarējušas savu pamata dzīvesvietu Dobeles novada administratīvajā teritorijā un  personām, kuru pēdējā deklarētā dzīvesvieta ir bijusi Dobeles novada administratīvā teritorija;</w:t>
      </w:r>
    </w:p>
    <w:p w14:paraId="51EC50A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personām, kuras uzturas Dobeles novadā un kurām piešķirts alternatīvais statuss, kā arī šo personu ģimenes locekļiem, kuri uzturas Dobeles  novada administratīvajā teritorijā.</w:t>
      </w:r>
    </w:p>
    <w:p w14:paraId="1B1FD1C1" w14:textId="1A38F357" w:rsidR="00B72AA0" w:rsidRPr="00B72AA0"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B72AA0">
        <w:rPr>
          <w:rFonts w:ascii="Times New Roman" w:eastAsia="Times New Roman" w:hAnsi="Times New Roman" w:cs="Times New Roman"/>
          <w:sz w:val="24"/>
          <w:szCs w:val="24"/>
        </w:rPr>
        <w:t>Pakalpojuma pieprasīšanai persona vai tās likumiskais pārstāvis Dienestā uzrāda personu apliecinošu dokumentu, ja tāds ir, un iesniedz iesniegumu.</w:t>
      </w:r>
    </w:p>
    <w:p w14:paraId="2EBE9D26" w14:textId="77777777" w:rsidR="00B72AA0" w:rsidRPr="00A30708" w:rsidRDefault="00B72AA0" w:rsidP="00B72AA0">
      <w:pPr>
        <w:numPr>
          <w:ilvl w:val="0"/>
          <w:numId w:val="3"/>
        </w:numPr>
        <w:tabs>
          <w:tab w:val="left" w:pos="1276"/>
        </w:tabs>
        <w:spacing w:before="100" w:beforeAutospacing="1" w:after="100" w:afterAutospacing="1" w:line="240" w:lineRule="auto"/>
        <w:ind w:right="-760"/>
        <w:contextualSpacing/>
        <w:jc w:val="center"/>
        <w:rPr>
          <w:rFonts w:ascii="Times New Roman" w:eastAsia="Calibri" w:hAnsi="Times New Roman" w:cs="Times New Roman"/>
          <w:b/>
          <w:bCs/>
          <w:sz w:val="24"/>
          <w:szCs w:val="24"/>
        </w:rPr>
      </w:pPr>
      <w:bookmarkStart w:id="11" w:name="_Hlk92716572"/>
      <w:r w:rsidRPr="00A30708">
        <w:rPr>
          <w:rFonts w:ascii="Times New Roman" w:eastAsia="Calibri" w:hAnsi="Times New Roman" w:cs="Times New Roman"/>
          <w:b/>
          <w:bCs/>
          <w:sz w:val="24"/>
          <w:szCs w:val="24"/>
        </w:rPr>
        <w:t>Aprūpes pakalpojums bērniem ar invaliditāti</w:t>
      </w:r>
    </w:p>
    <w:p w14:paraId="619F91F2" w14:textId="77777777" w:rsidR="00B72AA0" w:rsidRPr="00A30708" w:rsidRDefault="00B72AA0" w:rsidP="00B72AA0">
      <w:pPr>
        <w:spacing w:before="100" w:beforeAutospacing="1" w:after="100" w:afterAutospacing="1" w:line="240" w:lineRule="auto"/>
        <w:ind w:left="1724" w:right="-760"/>
        <w:contextualSpacing/>
        <w:rPr>
          <w:rFonts w:ascii="Times New Roman" w:eastAsia="Calibri" w:hAnsi="Times New Roman" w:cs="Times New Roman"/>
          <w:b/>
          <w:bCs/>
          <w:sz w:val="24"/>
          <w:szCs w:val="24"/>
        </w:rPr>
      </w:pPr>
    </w:p>
    <w:p w14:paraId="41AED445"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en-GB"/>
        </w:rPr>
      </w:pPr>
      <w:bookmarkStart w:id="12" w:name="_Hlk94607509"/>
      <w:bookmarkEnd w:id="11"/>
      <w:r w:rsidRPr="00A30708">
        <w:rPr>
          <w:rFonts w:ascii="Times New Roman" w:eastAsia="Times New Roman" w:hAnsi="Times New Roman" w:cs="Times New Roman"/>
          <w:sz w:val="24"/>
          <w:szCs w:val="24"/>
          <w:lang w:eastAsia="en-GB"/>
        </w:rPr>
        <w:t>Aprūpes pakalpojums nodrošina bērniem ar invaliditāti aprūpi, uzraudzību, pašaprūpes spēju attīstīšanu un saturīgu brīvā laika pavadīšanu dzīvesvietā.</w:t>
      </w:r>
    </w:p>
    <w:p w14:paraId="6B122F5C"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bookmarkStart w:id="13" w:name="_Hlk94607497"/>
      <w:bookmarkEnd w:id="12"/>
      <w:r w:rsidRPr="00A30708">
        <w:rPr>
          <w:rFonts w:ascii="Times New Roman" w:eastAsia="Times New Roman" w:hAnsi="Times New Roman" w:cs="Times New Roman"/>
          <w:color w:val="000000"/>
          <w:sz w:val="24"/>
          <w:szCs w:val="24"/>
          <w:lang w:eastAsia="en-GB"/>
        </w:rPr>
        <w:t xml:space="preserve">Tiesības saņemt pakalpojumu ir bērniem no 5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 </w:t>
      </w:r>
    </w:p>
    <w:bookmarkEnd w:id="13"/>
    <w:p w14:paraId="33AFC386"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 xml:space="preserve">Dienests, nosakot Pakalpojuma nepieciešamību, </w:t>
      </w:r>
      <w:r w:rsidRPr="00A30708">
        <w:rPr>
          <w:rFonts w:ascii="Times New Roman" w:eastAsia="Times New Roman" w:hAnsi="Times New Roman" w:cs="Times New Roman"/>
          <w:sz w:val="24"/>
          <w:szCs w:val="24"/>
          <w:lang w:eastAsia="en-GB"/>
        </w:rPr>
        <w:t>novērtē:</w:t>
      </w:r>
      <w:r w:rsidRPr="00A30708">
        <w:rPr>
          <w:rFonts w:ascii="Times New Roman" w:eastAsia="Times New Roman" w:hAnsi="Times New Roman" w:cs="Times New Roman"/>
          <w:color w:val="000000"/>
          <w:sz w:val="24"/>
          <w:szCs w:val="24"/>
          <w:lang w:eastAsia="en-GB"/>
        </w:rPr>
        <w:t xml:space="preserve"> </w:t>
      </w:r>
    </w:p>
    <w:p w14:paraId="78ECC31E"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kopā ar bērnu dzīvojošo ģimenes (mājsaimniecības) locekļu iespējas sniegt nepieciešamo atbalstu bērnam;</w:t>
      </w:r>
    </w:p>
    <w:p w14:paraId="2E065521"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bērna likumisko pārstāvju vai audžuģimenes apgrūtinājumus iesaistīties aprūpē un uzraudzībā;</w:t>
      </w:r>
    </w:p>
    <w:p w14:paraId="43FC96F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bērna atrašanās laiku izglītības iestādē;</w:t>
      </w:r>
    </w:p>
    <w:p w14:paraId="4C37B87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bērnam pieejamās aktivitātes, saņemtos sociālos un ārstniecības pakalpojumus;</w:t>
      </w:r>
    </w:p>
    <w:p w14:paraId="10ABFB4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Calibri" w:hAnsi="Times New Roman" w:cs="Times New Roman"/>
          <w:sz w:val="24"/>
          <w:szCs w:val="24"/>
        </w:rPr>
        <w:t>citus apstākļus</w:t>
      </w:r>
      <w:r w:rsidRPr="00A30708">
        <w:rPr>
          <w:rFonts w:ascii="Times New Roman" w:eastAsia="Times New Roman" w:hAnsi="Times New Roman" w:cs="Times New Roman"/>
          <w:color w:val="000000"/>
          <w:sz w:val="24"/>
          <w:szCs w:val="24"/>
          <w:lang w:eastAsia="en-GB"/>
        </w:rPr>
        <w:t>, faktus, kuriem ir nozīme lēmuma pieņemšanā.</w:t>
      </w:r>
    </w:p>
    <w:p w14:paraId="30D2C089"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lastRenderedPageBreak/>
        <w:t xml:space="preserve">Pakalpojuma pieprasīšanai </w:t>
      </w:r>
      <w:bookmarkStart w:id="14" w:name="_Hlk72423125"/>
      <w:r w:rsidRPr="00A30708">
        <w:rPr>
          <w:rFonts w:ascii="Times New Roman" w:eastAsia="Times New Roman" w:hAnsi="Times New Roman" w:cs="Times New Roman"/>
          <w:color w:val="000000"/>
          <w:sz w:val="24"/>
          <w:szCs w:val="24"/>
          <w:lang w:eastAsia="en-GB"/>
        </w:rPr>
        <w:t xml:space="preserve">bērna likumiskais pārstāvis vai audžuģimene </w:t>
      </w:r>
      <w:bookmarkEnd w:id="14"/>
      <w:r w:rsidRPr="00A30708">
        <w:rPr>
          <w:rFonts w:ascii="Times New Roman" w:eastAsia="Times New Roman" w:hAnsi="Times New Roman" w:cs="Times New Roman"/>
          <w:color w:val="000000"/>
          <w:sz w:val="24"/>
          <w:szCs w:val="24"/>
          <w:lang w:eastAsia="en-GB"/>
        </w:rPr>
        <w:t>Dienestā iesniedz iesniegumu.</w:t>
      </w:r>
    </w:p>
    <w:p w14:paraId="20310C08"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Dienests pieņem lēmumu:</w:t>
      </w:r>
      <w:bookmarkStart w:id="15" w:name="_Hlk72407617"/>
    </w:p>
    <w:p w14:paraId="14A75498"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bookmarkStart w:id="16" w:name="_Hlk72405654"/>
      <w:bookmarkEnd w:id="15"/>
      <w:r w:rsidRPr="00A30708">
        <w:rPr>
          <w:rFonts w:ascii="Times New Roman" w:eastAsia="Calibri" w:hAnsi="Times New Roman" w:cs="Times New Roman"/>
          <w:sz w:val="24"/>
          <w:szCs w:val="24"/>
        </w:rPr>
        <w:t>par Pakalpojuma piešķiršanu, nosakot:</w:t>
      </w:r>
    </w:p>
    <w:p w14:paraId="7264FBD8" w14:textId="77777777" w:rsidR="00B72AA0" w:rsidRPr="00A30708" w:rsidRDefault="00B72AA0" w:rsidP="00B72AA0">
      <w:pPr>
        <w:numPr>
          <w:ilvl w:val="2"/>
          <w:numId w:val="2"/>
        </w:numPr>
        <w:tabs>
          <w:tab w:val="left" w:pos="0"/>
        </w:tabs>
        <w:spacing w:before="100" w:beforeAutospacing="1" w:after="100" w:afterAutospacing="1" w:line="240" w:lineRule="auto"/>
        <w:ind w:left="1418" w:hanging="698"/>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Pakalpojuma apjomu atbilstoši šo noteikumu 1.pielikumā veiktajam Pakalpojuma nepieciešamības novērtējumam;</w:t>
      </w:r>
    </w:p>
    <w:p w14:paraId="271E8941" w14:textId="77777777" w:rsidR="00B72AA0" w:rsidRPr="00A30708" w:rsidRDefault="00B72AA0" w:rsidP="00B72AA0">
      <w:pPr>
        <w:numPr>
          <w:ilvl w:val="2"/>
          <w:numId w:val="2"/>
        </w:numPr>
        <w:tabs>
          <w:tab w:val="left" w:pos="0"/>
        </w:tabs>
        <w:spacing w:before="100" w:beforeAutospacing="1" w:after="100" w:afterAutospacing="1" w:line="240" w:lineRule="auto"/>
        <w:ind w:left="1418" w:hanging="698"/>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 Pakalpojuma periodu uz 1 (vienu) mēnesi, vairākiem mēnešiem vai atbilstoši bērnam noteiktajam  invaliditātes periodam, bet ne ilgāk par 3 (trīs) gadiem;</w:t>
      </w:r>
      <w:bookmarkEnd w:id="16"/>
    </w:p>
    <w:p w14:paraId="598438C9"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par Pakalpojuma atteikšanu, ja: </w:t>
      </w:r>
    </w:p>
    <w:p w14:paraId="40835D5F" w14:textId="77777777" w:rsidR="00B72AA0" w:rsidRPr="00A30708" w:rsidRDefault="00B72AA0" w:rsidP="00B72AA0">
      <w:pPr>
        <w:numPr>
          <w:ilvl w:val="2"/>
          <w:numId w:val="2"/>
        </w:numPr>
        <w:tabs>
          <w:tab w:val="left" w:pos="0"/>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Pakalpojuma pieprasīšana neatbilst Invaliditātes likuma noteiktajām prasībām;</w:t>
      </w:r>
    </w:p>
    <w:p w14:paraId="0AA1E400" w14:textId="77777777" w:rsidR="00B72AA0" w:rsidRPr="00A30708" w:rsidRDefault="00B72AA0" w:rsidP="00B72AA0">
      <w:pPr>
        <w:numPr>
          <w:ilvl w:val="2"/>
          <w:numId w:val="2"/>
        </w:numPr>
        <w:tabs>
          <w:tab w:val="left" w:pos="0"/>
        </w:tabs>
        <w:spacing w:before="100" w:beforeAutospacing="1" w:after="100" w:afterAutospacing="1" w:line="240" w:lineRule="auto"/>
        <w:ind w:left="1418" w:hanging="698"/>
        <w:jc w:val="both"/>
        <w:rPr>
          <w:rFonts w:ascii="Times New Roman" w:eastAsia="Calibri" w:hAnsi="Times New Roman" w:cs="Times New Roman"/>
          <w:color w:val="000000"/>
          <w:sz w:val="24"/>
          <w:szCs w:val="24"/>
        </w:rPr>
      </w:pPr>
      <w:r w:rsidRPr="00A30708">
        <w:rPr>
          <w:rFonts w:ascii="Times New Roman" w:eastAsia="Calibri" w:hAnsi="Times New Roman" w:cs="Times New Roman"/>
          <w:sz w:val="24"/>
          <w:szCs w:val="24"/>
        </w:rPr>
        <w:t>Dienestam netiek sniegta informācija un dokumenti par objektīviem iemesliem, kas ierobežo bērna likumisko pārstāvju, audžuģimenes iespējas nodrošināt bērna aprūpi</w:t>
      </w:r>
      <w:bookmarkStart w:id="17" w:name="_Hlk72414755"/>
      <w:r w:rsidRPr="00A30708">
        <w:rPr>
          <w:rFonts w:ascii="Times New Roman" w:eastAsia="Calibri" w:hAnsi="Times New Roman" w:cs="Times New Roman"/>
          <w:color w:val="000000"/>
          <w:sz w:val="24"/>
          <w:szCs w:val="24"/>
        </w:rPr>
        <w:t>.</w:t>
      </w:r>
    </w:p>
    <w:p w14:paraId="7FB48958"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Pakalpojuma sniegšana tiek pārtraukta uz laiku, kamēr bērns atrodas ilgstošas sociālās aprūpes institūcijā, stacionārā aprūpes iestādē vai ieslodzījuma vietā</w:t>
      </w:r>
      <w:bookmarkEnd w:id="17"/>
      <w:r w:rsidRPr="00A30708">
        <w:rPr>
          <w:rFonts w:ascii="Times New Roman" w:eastAsia="Times New Roman" w:hAnsi="Times New Roman" w:cs="Times New Roman"/>
          <w:color w:val="000000"/>
          <w:sz w:val="24"/>
          <w:szCs w:val="24"/>
          <w:lang w:eastAsia="en-GB"/>
        </w:rPr>
        <w:t>.</w:t>
      </w:r>
    </w:p>
    <w:p w14:paraId="4C0601C2"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Dienests Pakalpojuma sniegšanu izbeidz, ja:</w:t>
      </w:r>
    </w:p>
    <w:p w14:paraId="1D7E550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bērna likumiskais pārstāvis vai audžuģimene iesniedz Dienestā iesniegumu par atteikšanos no piešķirtā Pakalpojuma;</w:t>
      </w:r>
    </w:p>
    <w:p w14:paraId="128FE5ED"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bērna deklarētā dzīvesvieta ir deklarēta citas pašvaldības administratīvajā teritorijā; </w:t>
      </w:r>
    </w:p>
    <w:p w14:paraId="3574716A"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beidzies šo noteikumu 59.1.2. punktā noteiktais Pakalpojuma periods;</w:t>
      </w:r>
    </w:p>
    <w:p w14:paraId="4F2FD1D0"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Times New Roman" w:hAnsi="Times New Roman" w:cs="Times New Roman"/>
          <w:color w:val="000000"/>
          <w:sz w:val="24"/>
          <w:szCs w:val="24"/>
          <w:lang w:eastAsia="en-GB"/>
        </w:rPr>
      </w:pPr>
      <w:r w:rsidRPr="00A30708">
        <w:rPr>
          <w:rFonts w:ascii="Times New Roman" w:eastAsia="Calibri" w:hAnsi="Times New Roman" w:cs="Times New Roman"/>
          <w:sz w:val="24"/>
          <w:szCs w:val="24"/>
        </w:rPr>
        <w:t>mainījušies apstākļi, kas atbilstoši Dienesta lēmumā noteiktajam dod pamatu bērnam saņemt</w:t>
      </w:r>
      <w:r w:rsidRPr="00A30708">
        <w:rPr>
          <w:rFonts w:ascii="Times New Roman" w:eastAsia="Times New Roman" w:hAnsi="Times New Roman" w:cs="Times New Roman"/>
          <w:color w:val="000000"/>
          <w:sz w:val="24"/>
          <w:szCs w:val="24"/>
          <w:lang w:eastAsia="en-GB"/>
        </w:rPr>
        <w:t xml:space="preserve"> Pakalpojumu.</w:t>
      </w:r>
    </w:p>
    <w:p w14:paraId="7890FE63"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Pakalpojumu ir tiesīga sniegt juridiska persona, kura ir reģistrējusi aprūpes mājās pakalpojumu Sociālo pakalpojumu sniedzēju reģistrā, kā arī fiziska persona (tostarp bērna pirmās pakāpes radinieks vai vienas mājsaimniecības loceklis, ja izņēmuma  gadījumā atbilstošu aprūpes pakalpojuma sniedzēju trūkuma vai citu objektīvi pamatotu iemeslu dēļ aprūpes pakalpojumu nav iespējams nodrošināt vispār), kam ir darba vai personiskā pieredze saskarsmē ar bērnu ar invaliditāti.</w:t>
      </w:r>
    </w:p>
    <w:p w14:paraId="6D7C1665" w14:textId="77777777" w:rsidR="00B72AA0" w:rsidRPr="00FF5BBB" w:rsidRDefault="00B72AA0" w:rsidP="00B72AA0">
      <w:pPr>
        <w:numPr>
          <w:ilvl w:val="0"/>
          <w:numId w:val="2"/>
        </w:numPr>
        <w:tabs>
          <w:tab w:val="left" w:pos="0"/>
        </w:tabs>
        <w:spacing w:after="0" w:line="240" w:lineRule="auto"/>
        <w:jc w:val="both"/>
        <w:rPr>
          <w:rFonts w:ascii="Times New Roman" w:eastAsia="Times New Roman" w:hAnsi="Times New Roman" w:cs="Times New Roman"/>
          <w:color w:val="000000"/>
          <w:sz w:val="24"/>
          <w:szCs w:val="24"/>
          <w:lang w:eastAsia="en-GB"/>
        </w:rPr>
      </w:pPr>
      <w:r w:rsidRPr="00FF5BBB">
        <w:rPr>
          <w:rFonts w:ascii="Times New Roman" w:eastAsia="Times New Roman" w:hAnsi="Times New Roman" w:cs="Times New Roman"/>
          <w:color w:val="000000"/>
          <w:sz w:val="24"/>
          <w:szCs w:val="24"/>
          <w:lang w:eastAsia="en-GB"/>
        </w:rPr>
        <w:t>Pēc lēmuma pieņemšanas par Pakalpojuma piešķiršanu Dienests slēdz līgumu ar bērna likumisko pārstāvi vai audžuģimeni un Pakalpojuma sniedzēju, kuram ir darba vai personiskā pieredze saskarsmē ar bērniem ar invaliditāti.</w:t>
      </w:r>
    </w:p>
    <w:p w14:paraId="4C741967" w14:textId="77777777" w:rsidR="00B72AA0" w:rsidRPr="00A30708" w:rsidRDefault="00B72AA0" w:rsidP="00B72AA0">
      <w:pPr>
        <w:tabs>
          <w:tab w:val="left" w:pos="0"/>
        </w:tabs>
        <w:spacing w:after="0" w:line="240" w:lineRule="auto"/>
        <w:ind w:left="360"/>
        <w:jc w:val="both"/>
        <w:rPr>
          <w:rFonts w:ascii="Times New Roman" w:eastAsia="Times New Roman" w:hAnsi="Times New Roman" w:cs="Times New Roman"/>
          <w:color w:val="000000"/>
          <w:sz w:val="24"/>
          <w:szCs w:val="24"/>
          <w:lang w:eastAsia="en-GB"/>
        </w:rPr>
      </w:pPr>
    </w:p>
    <w:p w14:paraId="1CFF4FE0" w14:textId="77777777" w:rsidR="00B72AA0" w:rsidRPr="00A30708" w:rsidRDefault="00B72AA0" w:rsidP="00B72AA0">
      <w:pPr>
        <w:numPr>
          <w:ilvl w:val="0"/>
          <w:numId w:val="3"/>
        </w:numPr>
        <w:spacing w:after="0" w:line="240" w:lineRule="auto"/>
        <w:ind w:right="-1"/>
        <w:contextualSpacing/>
        <w:jc w:val="center"/>
        <w:rPr>
          <w:rFonts w:ascii="Times New Roman" w:eastAsia="Times New Roman" w:hAnsi="Times New Roman" w:cs="Times New Roman"/>
          <w:b/>
          <w:sz w:val="24"/>
          <w:szCs w:val="24"/>
          <w:lang w:eastAsia="lv-LV"/>
        </w:rPr>
      </w:pPr>
      <w:bookmarkStart w:id="18" w:name="_Hlk92956668"/>
      <w:r w:rsidRPr="00A30708">
        <w:rPr>
          <w:rFonts w:ascii="Times New Roman" w:eastAsia="Times New Roman" w:hAnsi="Times New Roman" w:cs="Times New Roman"/>
          <w:b/>
          <w:sz w:val="24"/>
          <w:szCs w:val="24"/>
          <w:lang w:eastAsia="lv-LV"/>
        </w:rPr>
        <w:t>Sociālās aprūpes pakalpojums</w:t>
      </w:r>
    </w:p>
    <w:p w14:paraId="09A7F47C"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A30708">
        <w:rPr>
          <w:rFonts w:ascii="Times New Roman" w:eastAsia="Times New Roman" w:hAnsi="Times New Roman" w:cs="Times New Roman"/>
          <w:sz w:val="24"/>
          <w:szCs w:val="24"/>
          <w:lang w:eastAsia="en-GB"/>
        </w:rPr>
        <w:t>Sociālās aprūpes pakalpojums nodrošina bērniem ar invaliditāti aprūpi, uzraudzību, pašaprūpes spēju attīstīšanu un saturīgu brīvā laika pavadīšanu dzīvesvietā.</w:t>
      </w:r>
    </w:p>
    <w:p w14:paraId="0B5ADDB1"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 xml:space="preserve">Tiesības saņemt Pakalpojumu ir bērniem ar funkcionāliem traucējumiem līdz 18 gadu vecumam, kuriem izsniegts VDEĀVK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 </w:t>
      </w:r>
    </w:p>
    <w:p w14:paraId="37F77BF5" w14:textId="15DC1EE9" w:rsidR="00B72AA0"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A30708">
        <w:rPr>
          <w:rFonts w:ascii="Times New Roman" w:eastAsia="Times New Roman" w:hAnsi="Times New Roman" w:cs="Times New Roman"/>
          <w:color w:val="000000"/>
          <w:sz w:val="24"/>
          <w:szCs w:val="24"/>
          <w:lang w:eastAsia="lv-LV"/>
        </w:rPr>
        <w:t>Pakalpojuma piešķiršanas un saņemšanas kārtību nosaka Ministru kabineta noteikumi.</w:t>
      </w:r>
    </w:p>
    <w:p w14:paraId="389A7D01" w14:textId="19BA5739" w:rsidR="00B72AA0" w:rsidRDefault="00B72AA0" w:rsidP="00B72AA0">
      <w:p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p>
    <w:p w14:paraId="1CB0E09A" w14:textId="77777777" w:rsidR="00B72AA0" w:rsidRPr="00A30708" w:rsidRDefault="00B72AA0" w:rsidP="00B72AA0">
      <w:p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p>
    <w:p w14:paraId="2C5B49BC" w14:textId="77777777" w:rsidR="00B72AA0" w:rsidRPr="00A30708" w:rsidRDefault="00B72AA0" w:rsidP="00B72AA0">
      <w:pPr>
        <w:numPr>
          <w:ilvl w:val="0"/>
          <w:numId w:val="3"/>
        </w:numPr>
        <w:spacing w:after="0" w:line="240" w:lineRule="auto"/>
        <w:ind w:right="-1"/>
        <w:contextualSpacing/>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lastRenderedPageBreak/>
        <w:t>Ģimenes asistenta pakalpojums</w:t>
      </w:r>
    </w:p>
    <w:bookmarkEnd w:id="18"/>
    <w:p w14:paraId="45288212" w14:textId="77777777" w:rsidR="00B72AA0" w:rsidRPr="00A30708" w:rsidRDefault="00B72AA0" w:rsidP="00B72AA0">
      <w:pPr>
        <w:spacing w:before="100" w:beforeAutospacing="1" w:after="100" w:afterAutospacing="1" w:line="240" w:lineRule="auto"/>
        <w:ind w:right="-1"/>
        <w:contextualSpacing/>
        <w:rPr>
          <w:rFonts w:ascii="Times New Roman" w:eastAsia="Times New Roman" w:hAnsi="Times New Roman" w:cs="Times New Roman"/>
          <w:b/>
          <w:sz w:val="24"/>
          <w:szCs w:val="24"/>
          <w:lang w:eastAsia="lv-LV"/>
        </w:rPr>
      </w:pPr>
    </w:p>
    <w:p w14:paraId="3E12BF09"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Ģimenes asistenta pakalpojums nodrošina personai atbalstu un apmācību sociālo prasmju apgūšanā, bērnu aprūpē, audzināšanā, uzraudzīšanā un mājsaimniecības vadīšanā.</w:t>
      </w:r>
    </w:p>
    <w:p w14:paraId="70379595"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Tiesības saņemt Pakalpojumu ir:</w:t>
      </w:r>
    </w:p>
    <w:p w14:paraId="1F7262C0"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ģimenēm, kurām ir nepieciešams atbalsts un apmācība sociālo prasmju apgūšanā, bērnu audzināšanā un </w:t>
      </w:r>
      <w:r w:rsidRPr="00A30708">
        <w:rPr>
          <w:rFonts w:ascii="Times New Roman" w:eastAsia="Calibri" w:hAnsi="Times New Roman" w:cs="Times New Roman"/>
          <w:iCs/>
          <w:sz w:val="24"/>
          <w:szCs w:val="24"/>
        </w:rPr>
        <w:t>aprūpē;</w:t>
      </w:r>
    </w:p>
    <w:p w14:paraId="02432FB4"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personai, kurai nepieciešams atbalsts un apmācība sociālo prasmju apgūšanā;</w:t>
      </w:r>
    </w:p>
    <w:p w14:paraId="6689B899"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Times New Roman" w:hAnsi="Times New Roman" w:cs="Times New Roman"/>
          <w:sz w:val="24"/>
          <w:szCs w:val="24"/>
          <w:lang w:eastAsia="lv-LV"/>
        </w:rPr>
      </w:pPr>
      <w:r w:rsidRPr="00A30708">
        <w:rPr>
          <w:rFonts w:ascii="Times New Roman" w:eastAsia="Calibri" w:hAnsi="Times New Roman" w:cs="Times New Roman"/>
          <w:sz w:val="24"/>
          <w:szCs w:val="24"/>
        </w:rPr>
        <w:t xml:space="preserve">jauniešiem pēc </w:t>
      </w:r>
      <w:proofErr w:type="spellStart"/>
      <w:r w:rsidRPr="00A30708">
        <w:rPr>
          <w:rFonts w:ascii="Times New Roman" w:eastAsia="Calibri" w:hAnsi="Times New Roman" w:cs="Times New Roman"/>
          <w:sz w:val="24"/>
          <w:szCs w:val="24"/>
        </w:rPr>
        <w:t>ārpusģimenes</w:t>
      </w:r>
      <w:proofErr w:type="spellEnd"/>
      <w:r w:rsidRPr="00A30708">
        <w:rPr>
          <w:rFonts w:ascii="Times New Roman" w:eastAsia="Calibri" w:hAnsi="Times New Roman" w:cs="Times New Roman"/>
          <w:sz w:val="24"/>
          <w:szCs w:val="24"/>
        </w:rPr>
        <w:t xml:space="preserve"> aprūpes</w:t>
      </w:r>
      <w:r w:rsidRPr="00A30708">
        <w:rPr>
          <w:rFonts w:ascii="Times New Roman" w:eastAsia="Times New Roman" w:hAnsi="Times New Roman" w:cs="Times New Roman"/>
          <w:sz w:val="24"/>
          <w:szCs w:val="24"/>
          <w:lang w:eastAsia="lv-LV"/>
        </w:rPr>
        <w:t>.</w:t>
      </w:r>
    </w:p>
    <w:p w14:paraId="4C7BA5DE"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Pakalpojuma pieprasīšanai persona vai tās likumiskais pārstāvis Dienestā iesniedz iesniegumu.</w:t>
      </w:r>
    </w:p>
    <w:p w14:paraId="3E970FCA"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Pakalpojumu piešķir uz laiku līdz 6 (sešiem) mēnešiem. </w:t>
      </w:r>
    </w:p>
    <w:p w14:paraId="44457F91"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Pamatojoties uz sociālā darbinieka </w:t>
      </w:r>
      <w:proofErr w:type="spellStart"/>
      <w:r w:rsidRPr="00A30708">
        <w:rPr>
          <w:rFonts w:ascii="Times New Roman" w:eastAsia="Times New Roman" w:hAnsi="Times New Roman" w:cs="Times New Roman"/>
          <w:sz w:val="24"/>
          <w:szCs w:val="24"/>
          <w:lang w:eastAsia="lv-LV"/>
        </w:rPr>
        <w:t>izvērtējumu</w:t>
      </w:r>
      <w:proofErr w:type="spellEnd"/>
      <w:r w:rsidRPr="00A30708">
        <w:rPr>
          <w:rFonts w:ascii="Times New Roman" w:eastAsia="Times New Roman" w:hAnsi="Times New Roman" w:cs="Times New Roman"/>
          <w:sz w:val="24"/>
          <w:szCs w:val="24"/>
          <w:lang w:eastAsia="lv-LV"/>
        </w:rPr>
        <w:t xml:space="preserve">, Dienests var pieņemt lēmumu par Pakalpojuma turpināšanu, ja nav sasniegts Pakalpojuma mērķis. </w:t>
      </w:r>
    </w:p>
    <w:p w14:paraId="393BA695" w14:textId="77777777" w:rsidR="00B72AA0" w:rsidRPr="00A30708" w:rsidRDefault="00B72AA0" w:rsidP="00B72AA0">
      <w:pPr>
        <w:numPr>
          <w:ilvl w:val="0"/>
          <w:numId w:val="3"/>
        </w:numPr>
        <w:spacing w:before="100" w:beforeAutospacing="1" w:after="100" w:afterAutospacing="1" w:line="240" w:lineRule="auto"/>
        <w:ind w:left="1004" w:hanging="720"/>
        <w:jc w:val="center"/>
        <w:rPr>
          <w:rFonts w:ascii="Times New Roman" w:eastAsia="Times New Roman" w:hAnsi="Times New Roman" w:cs="Times New Roman"/>
          <w:color w:val="0070C0"/>
          <w:sz w:val="24"/>
          <w:szCs w:val="24"/>
          <w:lang w:eastAsia="lv-LV"/>
        </w:rPr>
      </w:pPr>
      <w:r w:rsidRPr="00A30708">
        <w:rPr>
          <w:rFonts w:ascii="Times New Roman" w:eastAsia="Times New Roman" w:hAnsi="Times New Roman" w:cs="Times New Roman"/>
          <w:b/>
          <w:color w:val="000000"/>
          <w:sz w:val="24"/>
          <w:szCs w:val="24"/>
          <w:lang w:eastAsia="en-GB"/>
        </w:rPr>
        <w:t>Asistenta pakalpojums</w:t>
      </w:r>
      <w:r w:rsidRPr="00A30708">
        <w:rPr>
          <w:rFonts w:ascii="Times New Roman" w:eastAsia="Times New Roman" w:hAnsi="Times New Roman" w:cs="Times New Roman"/>
          <w:color w:val="0070C0"/>
          <w:sz w:val="24"/>
          <w:szCs w:val="24"/>
          <w:lang w:eastAsia="lv-LV"/>
        </w:rPr>
        <w:t xml:space="preserve"> </w:t>
      </w:r>
      <w:r w:rsidRPr="00A30708">
        <w:rPr>
          <w:rFonts w:ascii="Times New Roman" w:eastAsia="Times New Roman" w:hAnsi="Times New Roman" w:cs="Times New Roman"/>
          <w:b/>
          <w:bCs/>
          <w:color w:val="000000"/>
          <w:sz w:val="24"/>
          <w:szCs w:val="24"/>
          <w:lang w:eastAsia="en-GB"/>
        </w:rPr>
        <w:t>pilngadīgām personām ar invaliditāti</w:t>
      </w:r>
    </w:p>
    <w:p w14:paraId="407271DA"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rPr>
      </w:pPr>
      <w:r w:rsidRPr="00A30708">
        <w:rPr>
          <w:rFonts w:ascii="Times New Roman" w:eastAsia="Calibri" w:hAnsi="Times New Roman" w:cs="Times New Roman"/>
          <w:color w:val="000000"/>
          <w:sz w:val="24"/>
          <w:szCs w:val="24"/>
        </w:rPr>
        <w:t xml:space="preserve">Asistenta pakalpojums tiek nodrošināts pilngadīgām personām, </w:t>
      </w:r>
      <w:bookmarkStart w:id="19" w:name="_Hlk72400941"/>
      <w:r w:rsidRPr="00A30708">
        <w:rPr>
          <w:rFonts w:ascii="Times New Roman" w:eastAsia="Calibri" w:hAnsi="Times New Roman" w:cs="Times New Roman"/>
          <w:color w:val="000000"/>
          <w:sz w:val="24"/>
          <w:szCs w:val="24"/>
        </w:rPr>
        <w:t>kurām ar VDEĀVK lēmumu ir noteikta 1. vai 2. grupas invaliditāte</w:t>
      </w:r>
      <w:bookmarkEnd w:id="19"/>
      <w:r w:rsidRPr="00A30708">
        <w:rPr>
          <w:rFonts w:ascii="Times New Roman" w:eastAsia="Calibri" w:hAnsi="Times New Roman" w:cs="Times New Roman"/>
          <w:color w:val="000000"/>
          <w:sz w:val="24"/>
          <w:szCs w:val="24"/>
        </w:rPr>
        <w:t xml:space="preserve"> un, veicot asistenta pakalpojuma nepieciešamības un atbalsta intensitātes novērtējumu, Dienests ir pieņēmis lēmumu par asistenta pakalpojuma piešķiršanu, lai veicinātu socializāciju ārpus mājas</w:t>
      </w:r>
      <w:bookmarkStart w:id="20" w:name="_Hlk531013628"/>
      <w:r w:rsidRPr="00A30708">
        <w:rPr>
          <w:rFonts w:ascii="Times New Roman" w:eastAsia="Calibri" w:hAnsi="Times New Roman" w:cs="Times New Roman"/>
          <w:color w:val="000000"/>
          <w:sz w:val="24"/>
          <w:szCs w:val="24"/>
        </w:rPr>
        <w:t>.</w:t>
      </w:r>
    </w:p>
    <w:p w14:paraId="01869C3B"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Calibri" w:hAnsi="Times New Roman" w:cs="Times New Roman"/>
          <w:color w:val="000000"/>
          <w:sz w:val="23"/>
          <w:szCs w:val="23"/>
        </w:rPr>
      </w:pPr>
      <w:r w:rsidRPr="00A30708">
        <w:rPr>
          <w:rFonts w:ascii="Times New Roman" w:eastAsia="Calibri" w:hAnsi="Times New Roman" w:cs="Times New Roman"/>
          <w:color w:val="000000"/>
          <w:sz w:val="24"/>
          <w:szCs w:val="24"/>
        </w:rPr>
        <w:t>Pakalpojuma pieprasīšanai persona vai tās likumiskais pārstāvis Dienestā iesniedz:</w:t>
      </w:r>
    </w:p>
    <w:p w14:paraId="2424235B"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196D1C1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A30708">
        <w:rPr>
          <w:rFonts w:ascii="Times New Roman" w:eastAsia="Calibri" w:hAnsi="Times New Roman" w:cs="Times New Roman"/>
          <w:sz w:val="24"/>
          <w:szCs w:val="24"/>
        </w:rPr>
        <w:t>citus</w:t>
      </w:r>
      <w:r w:rsidRPr="00A30708">
        <w:rPr>
          <w:rFonts w:ascii="Times New Roman" w:eastAsia="Times New Roman" w:hAnsi="Times New Roman" w:cs="Times New Roman"/>
          <w:color w:val="000000"/>
          <w:sz w:val="24"/>
          <w:szCs w:val="24"/>
          <w:lang w:eastAsia="lv-LV"/>
        </w:rPr>
        <w:t xml:space="preserve"> dokumentus atbilstoši Ministru kabineta noteikumiem.</w:t>
      </w:r>
    </w:p>
    <w:p w14:paraId="09DAC4DB"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bookmarkStart w:id="21" w:name="_Hlk94607649"/>
      <w:r w:rsidRPr="00A30708">
        <w:rPr>
          <w:rFonts w:ascii="Times New Roman" w:eastAsia="Times New Roman" w:hAnsi="Times New Roman" w:cs="Times New Roman"/>
          <w:color w:val="000000"/>
          <w:sz w:val="24"/>
          <w:szCs w:val="24"/>
          <w:lang w:eastAsia="lv-LV"/>
        </w:rPr>
        <w:t>Pakalpojuma piešķiršanas un saņemšanas kārtību nosaka Ministru kabineta noteikumi.</w:t>
      </w:r>
    </w:p>
    <w:bookmarkEnd w:id="21"/>
    <w:p w14:paraId="28BECD61" w14:textId="77777777" w:rsidR="00B72AA0" w:rsidRPr="00A30708" w:rsidRDefault="00B72AA0" w:rsidP="00B72AA0">
      <w:pPr>
        <w:numPr>
          <w:ilvl w:val="0"/>
          <w:numId w:val="3"/>
        </w:numPr>
        <w:spacing w:after="0" w:line="240" w:lineRule="auto"/>
        <w:ind w:left="1004" w:right="-760" w:hanging="437"/>
        <w:jc w:val="center"/>
        <w:rPr>
          <w:rFonts w:ascii="Times New Roman" w:eastAsia="Times New Roman" w:hAnsi="Times New Roman" w:cs="Times New Roman"/>
          <w:b/>
          <w:bCs/>
          <w:color w:val="000000"/>
          <w:sz w:val="24"/>
          <w:szCs w:val="24"/>
          <w:lang w:eastAsia="en-GB"/>
        </w:rPr>
      </w:pPr>
      <w:r w:rsidRPr="00A30708">
        <w:rPr>
          <w:rFonts w:ascii="Times New Roman" w:eastAsia="Times New Roman" w:hAnsi="Times New Roman" w:cs="Times New Roman"/>
          <w:b/>
          <w:bCs/>
          <w:color w:val="000000"/>
          <w:sz w:val="24"/>
          <w:szCs w:val="24"/>
          <w:lang w:eastAsia="en-GB"/>
        </w:rPr>
        <w:t>Asistenta un pavadoņa pakalpojums bērniem ar invaliditāti</w:t>
      </w:r>
    </w:p>
    <w:p w14:paraId="3AD9CCD4" w14:textId="77777777" w:rsidR="00B72AA0" w:rsidRPr="00A30708" w:rsidRDefault="00B72AA0" w:rsidP="00B72AA0">
      <w:pPr>
        <w:numPr>
          <w:ilvl w:val="0"/>
          <w:numId w:val="2"/>
        </w:numPr>
        <w:tabs>
          <w:tab w:val="left" w:pos="0"/>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Asistenta pakalpojums tiek nodrošināts bērniem no 5 līdz 18 gadu vecumam, kuriem ar VDEĀVK lēmumu ir noteikta invaliditāte un izsniegts atzinums par īpašas kopšanas nepieciešamību, lai veicinātu socializāciju ārpus mājas.</w:t>
      </w:r>
    </w:p>
    <w:p w14:paraId="5093C741" w14:textId="77777777" w:rsidR="00B72AA0" w:rsidRPr="00A30708" w:rsidRDefault="00B72AA0" w:rsidP="00B72AA0">
      <w:pPr>
        <w:numPr>
          <w:ilvl w:val="0"/>
          <w:numId w:val="2"/>
        </w:numPr>
        <w:tabs>
          <w:tab w:val="left" w:pos="0"/>
          <w:tab w:val="left" w:pos="426"/>
        </w:tabs>
        <w:spacing w:before="100" w:beforeAutospacing="1" w:after="100" w:afterAutospacing="1" w:line="240" w:lineRule="auto"/>
        <w:ind w:left="567" w:hanging="567"/>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 xml:space="preserve">Pavadoņa pakalpojums tiek sniegts bērniem no 5 līdz 18 gadu vecumam, kuriem ar VDEĀVK lēmumu ir noteikta invaliditāte un izsniegts atzinums par pavadoņa nepieciešamību, lai nodrošinātu socializāciju ārpus mājas. </w:t>
      </w:r>
    </w:p>
    <w:p w14:paraId="504FEFDD" w14:textId="77777777" w:rsidR="00B72AA0" w:rsidRPr="00A30708" w:rsidRDefault="00B72AA0" w:rsidP="00B72AA0">
      <w:pPr>
        <w:numPr>
          <w:ilvl w:val="0"/>
          <w:numId w:val="2"/>
        </w:numPr>
        <w:tabs>
          <w:tab w:val="left" w:pos="0"/>
          <w:tab w:val="left" w:pos="567"/>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Times New Roman" w:hAnsi="Times New Roman" w:cs="Times New Roman"/>
          <w:color w:val="000000"/>
          <w:sz w:val="24"/>
          <w:szCs w:val="24"/>
          <w:lang w:eastAsia="en-GB"/>
        </w:rPr>
        <w:t>Pakalpojuma pieprasīšanai likumiskais pārstāvis Dienestā iesniedz:</w:t>
      </w:r>
    </w:p>
    <w:p w14:paraId="25B1D6AA"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iesniegumu;</w:t>
      </w:r>
    </w:p>
    <w:p w14:paraId="32850862"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A30708">
        <w:rPr>
          <w:rFonts w:ascii="Times New Roman" w:eastAsia="Calibri" w:hAnsi="Times New Roman" w:cs="Times New Roman"/>
          <w:sz w:val="24"/>
          <w:szCs w:val="24"/>
        </w:rPr>
        <w:t>citus</w:t>
      </w:r>
      <w:r w:rsidRPr="00A30708">
        <w:rPr>
          <w:rFonts w:ascii="Times New Roman" w:eastAsia="Times New Roman" w:hAnsi="Times New Roman" w:cs="Times New Roman"/>
          <w:color w:val="000000"/>
          <w:sz w:val="24"/>
          <w:szCs w:val="24"/>
          <w:lang w:eastAsia="lv-LV"/>
        </w:rPr>
        <w:t xml:space="preserve"> dokumentus atbilstoši Ministru kabineta noteikumiem.</w:t>
      </w:r>
    </w:p>
    <w:p w14:paraId="349F5C29" w14:textId="77777777" w:rsidR="00B72AA0" w:rsidRPr="00FF5BBB" w:rsidRDefault="00B72AA0" w:rsidP="00B72AA0">
      <w:pPr>
        <w:numPr>
          <w:ilvl w:val="0"/>
          <w:numId w:val="2"/>
        </w:numPr>
        <w:tabs>
          <w:tab w:val="left" w:pos="0"/>
          <w:tab w:val="left" w:pos="426"/>
        </w:tabs>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FF5BBB">
        <w:rPr>
          <w:rFonts w:ascii="Times New Roman" w:eastAsia="Times New Roman" w:hAnsi="Times New Roman" w:cs="Times New Roman"/>
          <w:color w:val="000000"/>
          <w:sz w:val="24"/>
          <w:szCs w:val="24"/>
          <w:lang w:eastAsia="en-GB"/>
        </w:rPr>
        <w:t>Pakalpojuma piešķiršanas un saņemšanas kārtību nosaka Ministru kabineta noteikumi.</w:t>
      </w:r>
      <w:bookmarkStart w:id="22" w:name="_Hlk72399066"/>
    </w:p>
    <w:p w14:paraId="609F7273" w14:textId="77777777" w:rsidR="00B72AA0" w:rsidRPr="00A30708" w:rsidRDefault="00B72AA0" w:rsidP="00B72AA0">
      <w:pPr>
        <w:numPr>
          <w:ilvl w:val="0"/>
          <w:numId w:val="3"/>
        </w:numPr>
        <w:spacing w:before="100" w:beforeAutospacing="1" w:after="100" w:afterAutospacing="1" w:line="240" w:lineRule="auto"/>
        <w:ind w:left="1134" w:right="-760" w:hanging="708"/>
        <w:jc w:val="center"/>
        <w:rPr>
          <w:rFonts w:ascii="Times New Roman" w:eastAsia="Times New Roman" w:hAnsi="Times New Roman" w:cs="Times New Roman"/>
          <w:b/>
          <w:bCs/>
          <w:color w:val="000000"/>
          <w:sz w:val="24"/>
          <w:szCs w:val="24"/>
          <w:lang w:eastAsia="en-GB"/>
        </w:rPr>
      </w:pPr>
      <w:r w:rsidRPr="00A30708">
        <w:rPr>
          <w:rFonts w:ascii="Times New Roman" w:eastAsia="Times New Roman" w:hAnsi="Times New Roman" w:cs="Times New Roman"/>
          <w:b/>
          <w:bCs/>
          <w:color w:val="000000"/>
          <w:sz w:val="24"/>
          <w:szCs w:val="24"/>
          <w:lang w:eastAsia="en-GB"/>
        </w:rPr>
        <w:t>Specializētās darbnīcas pakalpojums</w:t>
      </w:r>
    </w:p>
    <w:p w14:paraId="5FF692A6" w14:textId="77777777" w:rsidR="00B72AA0" w:rsidRPr="00A30708" w:rsidRDefault="00B72AA0" w:rsidP="00B72AA0">
      <w:pPr>
        <w:numPr>
          <w:ilvl w:val="0"/>
          <w:numId w:val="2"/>
        </w:numPr>
        <w:spacing w:before="100" w:beforeAutospacing="1" w:after="100" w:afterAutospacing="1" w:line="240" w:lineRule="auto"/>
        <w:ind w:left="426" w:right="-2" w:hanging="426"/>
        <w:jc w:val="both"/>
        <w:rPr>
          <w:rFonts w:ascii="Times New Roman" w:eastAsia="Times New Roman" w:hAnsi="Times New Roman" w:cs="Times New Roman"/>
          <w:bCs/>
          <w:sz w:val="24"/>
          <w:szCs w:val="24"/>
          <w:lang w:eastAsia="en-GB"/>
        </w:rPr>
      </w:pPr>
      <w:r w:rsidRPr="00A30708">
        <w:rPr>
          <w:rFonts w:ascii="Times New Roman" w:eastAsia="Times New Roman" w:hAnsi="Times New Roman" w:cs="Times New Roman"/>
          <w:bCs/>
          <w:sz w:val="24"/>
          <w:szCs w:val="24"/>
          <w:lang w:eastAsia="en-GB"/>
        </w:rPr>
        <w:t>Specializētās darbnīcas pakalpojums ir so</w:t>
      </w:r>
      <w:r w:rsidRPr="00A30708">
        <w:rPr>
          <w:rFonts w:ascii="Times New Roman" w:eastAsia="Times New Roman" w:hAnsi="Times New Roman" w:cs="Times New Roman"/>
          <w:sz w:val="24"/>
          <w:szCs w:val="24"/>
          <w:shd w:val="clear" w:color="auto" w:fill="FFFFFF"/>
          <w:lang w:eastAsia="lv-LV"/>
        </w:rPr>
        <w:t>ciālās rehabilitācijas pakalpojums, kas nodrošina prasmes veicinošas aktivitātes un speciālistu atbalstu personām ar funkcionāliem traucējumiem.</w:t>
      </w:r>
    </w:p>
    <w:p w14:paraId="1164C13A" w14:textId="77777777" w:rsidR="00B72AA0" w:rsidRPr="00A30708" w:rsidRDefault="00B72AA0" w:rsidP="00B72AA0">
      <w:pPr>
        <w:numPr>
          <w:ilvl w:val="0"/>
          <w:numId w:val="2"/>
        </w:numPr>
        <w:spacing w:before="100" w:beforeAutospacing="1" w:after="100" w:afterAutospacing="1" w:line="240" w:lineRule="auto"/>
        <w:ind w:left="426" w:right="-2" w:hanging="426"/>
        <w:jc w:val="both"/>
        <w:rPr>
          <w:rFonts w:ascii="Times New Roman" w:eastAsia="Times New Roman" w:hAnsi="Times New Roman" w:cs="Times New Roman"/>
          <w:bCs/>
          <w:sz w:val="24"/>
          <w:szCs w:val="24"/>
          <w:lang w:eastAsia="en-GB"/>
        </w:rPr>
      </w:pPr>
      <w:r w:rsidRPr="00A30708">
        <w:rPr>
          <w:rFonts w:ascii="Times New Roman" w:eastAsia="Times New Roman" w:hAnsi="Times New Roman" w:cs="Times New Roman"/>
          <w:sz w:val="24"/>
          <w:szCs w:val="24"/>
          <w:shd w:val="clear" w:color="auto" w:fill="FFFFFF"/>
          <w:lang w:eastAsia="lv-LV"/>
        </w:rPr>
        <w:lastRenderedPageBreak/>
        <w:t xml:space="preserve"> Tiesības saņemt Pakalpojumu ir pilngadīgām personām ar funkcionāliem traucējumiem darbspējīgā vecumā, kurām nepieciešams speciālistu atbalsts darba prasmju un iemaņu attīstīšanā.</w:t>
      </w:r>
    </w:p>
    <w:p w14:paraId="61557628" w14:textId="77777777" w:rsidR="00B72AA0" w:rsidRPr="00A30708" w:rsidRDefault="00B72AA0" w:rsidP="00B72AA0">
      <w:pPr>
        <w:numPr>
          <w:ilvl w:val="0"/>
          <w:numId w:val="2"/>
        </w:numPr>
        <w:tabs>
          <w:tab w:val="left" w:pos="0"/>
          <w:tab w:val="left" w:pos="426"/>
        </w:tabs>
        <w:spacing w:before="100" w:beforeAutospacing="1" w:after="100" w:afterAutospacing="1" w:line="240" w:lineRule="auto"/>
        <w:jc w:val="both"/>
        <w:rPr>
          <w:rFonts w:ascii="Times New Roman" w:eastAsia="Calibri" w:hAnsi="Times New Roman" w:cs="Times New Roman"/>
          <w:color w:val="000000"/>
          <w:sz w:val="24"/>
          <w:szCs w:val="24"/>
          <w:lang w:eastAsia="lv-LV"/>
        </w:rPr>
      </w:pPr>
      <w:r w:rsidRPr="00A30708">
        <w:rPr>
          <w:rFonts w:ascii="Times New Roman" w:eastAsia="Calibri" w:hAnsi="Times New Roman" w:cs="Times New Roman"/>
          <w:color w:val="000000"/>
          <w:sz w:val="24"/>
          <w:szCs w:val="24"/>
          <w:lang w:eastAsia="lv-LV"/>
        </w:rPr>
        <w:t>Pakalpojuma pieprasīšanai persona vai tās likumiskais pārstāvis Dienestā iesniedz:</w:t>
      </w:r>
    </w:p>
    <w:p w14:paraId="26A2BD31"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color w:val="000000"/>
          <w:sz w:val="24"/>
          <w:szCs w:val="24"/>
          <w:lang w:eastAsia="lv-LV"/>
        </w:rPr>
      </w:pPr>
      <w:r w:rsidRPr="00A30708">
        <w:rPr>
          <w:rFonts w:ascii="Times New Roman" w:eastAsia="Calibri" w:hAnsi="Times New Roman" w:cs="Times New Roman"/>
          <w:color w:val="000000"/>
          <w:sz w:val="24"/>
          <w:szCs w:val="24"/>
          <w:lang w:eastAsia="lv-LV"/>
        </w:rPr>
        <w:t>iesniegumu;</w:t>
      </w:r>
    </w:p>
    <w:p w14:paraId="4C40C06A"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ģimenes ārsta izziņu par personas veselības stāvokli un par normatīvajos aktos noteikto medicīnisko kontrindikāciju neesamību;</w:t>
      </w:r>
    </w:p>
    <w:p w14:paraId="6B228483" w14:textId="77777777" w:rsidR="00B72AA0" w:rsidRPr="00A30708" w:rsidRDefault="00B72AA0" w:rsidP="00B72AA0">
      <w:pPr>
        <w:numPr>
          <w:ilvl w:val="1"/>
          <w:numId w:val="2"/>
        </w:numPr>
        <w:tabs>
          <w:tab w:val="left" w:pos="0"/>
          <w:tab w:val="left" w:pos="993"/>
        </w:tabs>
        <w:spacing w:before="100" w:beforeAutospacing="1" w:after="100" w:afterAutospacing="1" w:line="240" w:lineRule="auto"/>
        <w:ind w:left="993" w:hanging="633"/>
        <w:jc w:val="both"/>
        <w:rPr>
          <w:rFonts w:ascii="Times New Roman" w:eastAsia="Calibri" w:hAnsi="Times New Roman" w:cs="Times New Roman"/>
          <w:color w:val="000000"/>
          <w:sz w:val="24"/>
          <w:szCs w:val="24"/>
        </w:rPr>
      </w:pPr>
      <w:r w:rsidRPr="00A30708">
        <w:rPr>
          <w:rFonts w:ascii="Times New Roman" w:eastAsia="Calibri" w:hAnsi="Times New Roman" w:cs="Times New Roman"/>
          <w:sz w:val="24"/>
          <w:szCs w:val="24"/>
        </w:rPr>
        <w:t>psihiatra atzinumu normatīvajos aktos noteiktajā kārtībā par speciālo (psihiatrisko) kontrindikāciju neesamību</w:t>
      </w:r>
      <w:r w:rsidRPr="00A30708">
        <w:rPr>
          <w:rFonts w:ascii="Times New Roman" w:eastAsia="Calibri" w:hAnsi="Times New Roman" w:cs="Times New Roman"/>
          <w:color w:val="000000"/>
          <w:sz w:val="24"/>
          <w:szCs w:val="24"/>
        </w:rPr>
        <w:t>.</w:t>
      </w:r>
    </w:p>
    <w:p w14:paraId="264285E9" w14:textId="77777777" w:rsidR="00B72AA0" w:rsidRPr="00A30708" w:rsidRDefault="00B72AA0" w:rsidP="00B72AA0">
      <w:pPr>
        <w:numPr>
          <w:ilvl w:val="0"/>
          <w:numId w:val="3"/>
        </w:numPr>
        <w:spacing w:before="100" w:beforeAutospacing="1" w:after="100" w:afterAutospacing="1" w:line="240" w:lineRule="auto"/>
        <w:ind w:left="1134" w:right="-760" w:hanging="850"/>
        <w:jc w:val="center"/>
        <w:rPr>
          <w:rFonts w:ascii="Times New Roman" w:eastAsia="Times New Roman" w:hAnsi="Times New Roman" w:cs="Times New Roman"/>
          <w:b/>
          <w:bCs/>
          <w:color w:val="000000"/>
          <w:sz w:val="24"/>
          <w:szCs w:val="24"/>
          <w:lang w:eastAsia="en-GB"/>
        </w:rPr>
      </w:pPr>
      <w:r w:rsidRPr="00A30708">
        <w:rPr>
          <w:rFonts w:ascii="Times New Roman" w:eastAsia="Times New Roman" w:hAnsi="Times New Roman" w:cs="Times New Roman"/>
          <w:b/>
          <w:bCs/>
          <w:color w:val="000000"/>
          <w:sz w:val="24"/>
          <w:szCs w:val="24"/>
          <w:lang w:eastAsia="en-GB"/>
        </w:rPr>
        <w:t>Higiēnas pakalpojums</w:t>
      </w:r>
    </w:p>
    <w:p w14:paraId="6117F9E9"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color w:val="000000"/>
          <w:sz w:val="24"/>
          <w:szCs w:val="24"/>
          <w:lang w:eastAsia="lv-LV"/>
        </w:rPr>
      </w:pPr>
      <w:r w:rsidRPr="00A30708">
        <w:rPr>
          <w:rFonts w:ascii="Times New Roman" w:eastAsia="Times New Roman" w:hAnsi="Times New Roman" w:cs="Times New Roman"/>
          <w:sz w:val="24"/>
          <w:szCs w:val="24"/>
          <w:lang w:eastAsia="lv-LV"/>
        </w:rPr>
        <w:t>Higiēnas pakalpojums tiek nodrošināts personām, kurām sociālo apstākļu vai sociālo prasmju trūkuma dēļ nav iespējams nodrošināt savu un savu ģimenes locekļu personisko higiēnu. Pakalpojums ietver mazgāšanos dušā, veļas mazgāšanas un veļas žāvēšanas pakalpojumus.</w:t>
      </w:r>
    </w:p>
    <w:p w14:paraId="6FDB374F"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color w:val="000000"/>
          <w:sz w:val="24"/>
          <w:szCs w:val="24"/>
          <w:lang w:eastAsia="lv-LV"/>
        </w:rPr>
      </w:pPr>
      <w:r w:rsidRPr="00A30708">
        <w:rPr>
          <w:rFonts w:ascii="Times New Roman" w:eastAsia="Times New Roman" w:hAnsi="Times New Roman" w:cs="Times New Roman"/>
          <w:sz w:val="24"/>
          <w:szCs w:val="24"/>
          <w:lang w:eastAsia="lv-LV"/>
        </w:rPr>
        <w:t>Higiēnas pakalpojums tiek veikts speciāli šim pakalpojuma veidam iekārtotās telpās</w:t>
      </w:r>
      <w:r w:rsidRPr="00A30708">
        <w:rPr>
          <w:rFonts w:ascii="Times New Roman" w:eastAsia="Calibri" w:hAnsi="Times New Roman" w:cs="Times New Roman"/>
          <w:sz w:val="24"/>
          <w:szCs w:val="24"/>
        </w:rPr>
        <w:t>.</w:t>
      </w:r>
    </w:p>
    <w:p w14:paraId="47E5BF78"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color w:val="000000"/>
          <w:sz w:val="24"/>
          <w:szCs w:val="24"/>
          <w:lang w:eastAsia="lv-LV"/>
        </w:rPr>
      </w:pPr>
      <w:bookmarkStart w:id="23" w:name="_Hlk93389790"/>
      <w:r w:rsidRPr="00A30708">
        <w:rPr>
          <w:rFonts w:ascii="Times New Roman" w:eastAsia="Times New Roman" w:hAnsi="Times New Roman" w:cs="Times New Roman"/>
          <w:sz w:val="24"/>
          <w:szCs w:val="24"/>
          <w:lang w:eastAsia="lv-LV"/>
        </w:rPr>
        <w:t xml:space="preserve">Dienests pieņem lēmumu par Pašvaldības apmaksāta Pakalpojuma piešķiršanu </w:t>
      </w:r>
      <w:bookmarkEnd w:id="23"/>
      <w:r w:rsidRPr="00A30708">
        <w:rPr>
          <w:rFonts w:ascii="Times New Roman" w:eastAsia="Times New Roman" w:hAnsi="Times New Roman" w:cs="Times New Roman"/>
          <w:sz w:val="24"/>
          <w:szCs w:val="24"/>
          <w:lang w:eastAsia="lv-LV"/>
        </w:rPr>
        <w:t xml:space="preserve">ģimenēm (personām), kuras nevar veikt savu personisko aprūpi un/vai kurām dzīvesvietā nav veļas mazgāšanas un mazgāšanās iespēju un kuri atbilst vienam no šādiem kritērijiem: </w:t>
      </w:r>
    </w:p>
    <w:p w14:paraId="53EF3C7A"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ģimenei (personai) ir trūcīgas vai maznodrošinātas mājsaimniecības statuss; </w:t>
      </w:r>
    </w:p>
    <w:p w14:paraId="1BF00504" w14:textId="77777777" w:rsidR="00B72AA0" w:rsidRPr="00A30708" w:rsidRDefault="00B72AA0" w:rsidP="00B72AA0">
      <w:pPr>
        <w:numPr>
          <w:ilvl w:val="1"/>
          <w:numId w:val="2"/>
        </w:numPr>
        <w:tabs>
          <w:tab w:val="left" w:pos="0"/>
          <w:tab w:val="left" w:pos="993"/>
        </w:tabs>
        <w:spacing w:before="100" w:beforeAutospacing="1" w:after="100" w:afterAutospacing="1" w:line="240" w:lineRule="auto"/>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ģimene (persona) nonākusi krīzes situācijā.</w:t>
      </w:r>
      <w:bookmarkEnd w:id="22"/>
    </w:p>
    <w:p w14:paraId="61FD251F" w14:textId="77777777" w:rsidR="00B72AA0" w:rsidRPr="00A30708" w:rsidRDefault="00B72AA0" w:rsidP="00B72AA0">
      <w:pPr>
        <w:numPr>
          <w:ilvl w:val="0"/>
          <w:numId w:val="3"/>
        </w:numPr>
        <w:shd w:val="clear" w:color="auto" w:fill="FFFFFF"/>
        <w:spacing w:after="0" w:line="240" w:lineRule="auto"/>
        <w:ind w:left="1004" w:right="-1" w:hanging="720"/>
        <w:contextualSpacing/>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Sociālās rehabilitācijas pakalpojums bērniem, kuri cietuši no prettiesiskām darbībām</w:t>
      </w:r>
    </w:p>
    <w:p w14:paraId="4785F8B8" w14:textId="77777777" w:rsidR="00B72AA0" w:rsidRPr="00A30708" w:rsidRDefault="00B72AA0" w:rsidP="00B72AA0">
      <w:pPr>
        <w:spacing w:after="0" w:line="240" w:lineRule="auto"/>
        <w:ind w:right="-1"/>
        <w:jc w:val="both"/>
        <w:rPr>
          <w:rFonts w:ascii="Times New Roman" w:eastAsia="Times New Roman" w:hAnsi="Times New Roman" w:cs="Times New Roman"/>
          <w:bCs/>
          <w:sz w:val="24"/>
          <w:szCs w:val="24"/>
          <w:lang w:eastAsia="en-GB"/>
        </w:rPr>
      </w:pPr>
    </w:p>
    <w:p w14:paraId="79A3783E" w14:textId="77777777" w:rsidR="00B72AA0" w:rsidRPr="00A30708" w:rsidRDefault="00B72AA0" w:rsidP="00B72AA0">
      <w:pPr>
        <w:numPr>
          <w:ilvl w:val="0"/>
          <w:numId w:val="2"/>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Sociālās rehabilitācijas pakalpojums bērniem, kuri cietuši no prettiesiskām darbībām, ir sociālās rehabilitācijas pakalpojumu kopums, kas tiek nodrošināts personām, lai tās spētu atgūt fizisko, psihisko veselību un integrētos sabiedrībā.</w:t>
      </w:r>
    </w:p>
    <w:p w14:paraId="0F48D4B8"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Tiesības saņemt Pakalpojumu ir bērniem, kuri cietuši no prettiesiskām darbībām (vardarbības).</w:t>
      </w:r>
    </w:p>
    <w:p w14:paraId="7815436C"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Pakalpojuma pieprasīšanai bērna likumiskais pārstāvis iesniedz Dienestā iesniegumu un citus dokumentus, ja tie nepieciešami lēmuma pieņemšanai.</w:t>
      </w:r>
    </w:p>
    <w:p w14:paraId="62C8895B"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Pakalpojuma piešķiršanas un saņemšanas kārtību nosaka Ministru kabineta noteikumi.</w:t>
      </w:r>
    </w:p>
    <w:p w14:paraId="424A6377" w14:textId="77777777" w:rsidR="00B72AA0" w:rsidRPr="00A30708" w:rsidRDefault="00B72AA0" w:rsidP="00B72AA0">
      <w:pPr>
        <w:numPr>
          <w:ilvl w:val="0"/>
          <w:numId w:val="3"/>
        </w:numPr>
        <w:shd w:val="clear" w:color="auto" w:fill="FFFFFF"/>
        <w:spacing w:before="100" w:beforeAutospacing="1" w:after="100" w:afterAutospacing="1" w:line="240" w:lineRule="auto"/>
        <w:ind w:left="1004" w:right="-1" w:hanging="720"/>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Sociālās rehabilitācijas pakalpojums  vardarbībā cietušām pilngadīgām personām</w:t>
      </w:r>
    </w:p>
    <w:p w14:paraId="3AD6AC4A"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Sociālās rehabilitācijas pakalpojums vardarbībā cietušām pilngadīgām personām ir sociālās rehabilitācijas pakalpojumu kopums, kas tiek nodrošināts personām, lai tās spētu atgūt fizisko, psihisko veselību un integrētos sabiedrībā.</w:t>
      </w:r>
    </w:p>
    <w:p w14:paraId="589C677A"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Tiesības saņemt Pakalpojumu ir vardarbībā cietušām pilngadīgām personām.</w:t>
      </w:r>
    </w:p>
    <w:p w14:paraId="033A8FF0"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Pakalpojumu pieprasa persona vai tās likumiskais pārstāvis, iesniedzot iesniegumu Dienestā.</w:t>
      </w:r>
    </w:p>
    <w:p w14:paraId="78B08AC7" w14:textId="77777777" w:rsidR="00B72AA0" w:rsidRPr="00FF5BBB"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FF5BBB">
        <w:rPr>
          <w:rFonts w:ascii="Times New Roman" w:eastAsia="Times New Roman" w:hAnsi="Times New Roman" w:cs="Times New Roman"/>
          <w:sz w:val="24"/>
          <w:szCs w:val="24"/>
          <w:lang w:eastAsia="lv-LV"/>
        </w:rPr>
        <w:t>Pakalpojuma piešķiršanas un saņemšanas kārtību nosaka Ministru kabineta noteikumi.</w:t>
      </w:r>
    </w:p>
    <w:p w14:paraId="27C8F506" w14:textId="77777777" w:rsidR="00B72AA0" w:rsidRPr="00A30708" w:rsidRDefault="00B72AA0" w:rsidP="00B72AA0">
      <w:pPr>
        <w:numPr>
          <w:ilvl w:val="0"/>
          <w:numId w:val="3"/>
        </w:numPr>
        <w:shd w:val="clear" w:color="auto" w:fill="FFFFFF"/>
        <w:tabs>
          <w:tab w:val="left" w:pos="851"/>
        </w:tabs>
        <w:spacing w:before="100" w:beforeAutospacing="1" w:after="100" w:afterAutospacing="1" w:line="240" w:lineRule="auto"/>
        <w:ind w:left="1004" w:right="-1" w:hanging="720"/>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lastRenderedPageBreak/>
        <w:t>Sociālās rehabilitācijas pakalpojums vardarbību veikušām pilngadīgām personām</w:t>
      </w:r>
    </w:p>
    <w:p w14:paraId="636CB3FB"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Sociālās rehabilitācijas pakalpojums vardarbību veikušām personām ir sociālās rehabilitācijas pakalpojumu kopums, kas tiek nodrošināts personām, lai novērstu vai mazinātu turpmākus vardarbības riskus.</w:t>
      </w:r>
    </w:p>
    <w:p w14:paraId="5C4184FD"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Tiesības saņemt Pakalpojumu ir vardarbību veikušām pilngadīgām personām.</w:t>
      </w:r>
    </w:p>
    <w:p w14:paraId="5897D1D3"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Pakalpojumu pieprasa persona vai tās likumiskais pārstāvis, iesniedzot iesniegumu Dienestā.</w:t>
      </w:r>
    </w:p>
    <w:p w14:paraId="5359656A"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Pakalpojuma piešķiršanas un saņemšanas kārtību nosaka Ministru kabineta noteikumi.</w:t>
      </w:r>
    </w:p>
    <w:p w14:paraId="27948494" w14:textId="77777777" w:rsidR="00B72AA0" w:rsidRPr="00A30708" w:rsidRDefault="00B72AA0" w:rsidP="00B72AA0">
      <w:pPr>
        <w:numPr>
          <w:ilvl w:val="0"/>
          <w:numId w:val="3"/>
        </w:numPr>
        <w:shd w:val="clear" w:color="auto" w:fill="FFFFFF"/>
        <w:tabs>
          <w:tab w:val="left" w:pos="851"/>
          <w:tab w:val="left" w:pos="1418"/>
        </w:tabs>
        <w:spacing w:before="100" w:beforeAutospacing="1" w:after="100" w:afterAutospacing="1" w:line="240" w:lineRule="auto"/>
        <w:ind w:left="1134" w:right="-1" w:hanging="850"/>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 xml:space="preserve">Sociālās rehabilitācijas pakalpojums no </w:t>
      </w:r>
      <w:proofErr w:type="spellStart"/>
      <w:r w:rsidRPr="00A30708">
        <w:rPr>
          <w:rFonts w:ascii="Times New Roman" w:eastAsia="Times New Roman" w:hAnsi="Times New Roman" w:cs="Times New Roman"/>
          <w:b/>
          <w:sz w:val="24"/>
          <w:szCs w:val="24"/>
          <w:lang w:eastAsia="lv-LV"/>
        </w:rPr>
        <w:t>psihoaktīvām</w:t>
      </w:r>
      <w:proofErr w:type="spellEnd"/>
      <w:r w:rsidRPr="00A30708">
        <w:rPr>
          <w:rFonts w:ascii="Times New Roman" w:eastAsia="Times New Roman" w:hAnsi="Times New Roman" w:cs="Times New Roman"/>
          <w:b/>
          <w:sz w:val="24"/>
          <w:szCs w:val="24"/>
          <w:lang w:eastAsia="lv-LV"/>
        </w:rPr>
        <w:t xml:space="preserve"> vielām un procesiem atkarīgām personām</w:t>
      </w:r>
    </w:p>
    <w:p w14:paraId="07AED8EB" w14:textId="77777777" w:rsidR="00B72AA0" w:rsidRPr="00A30708" w:rsidRDefault="00B72AA0" w:rsidP="00B72AA0">
      <w:pPr>
        <w:numPr>
          <w:ilvl w:val="0"/>
          <w:numId w:val="2"/>
        </w:numPr>
        <w:tabs>
          <w:tab w:val="left" w:pos="567"/>
        </w:tabs>
        <w:spacing w:before="100" w:beforeAutospacing="1" w:after="100" w:afterAutospacing="1" w:line="240" w:lineRule="auto"/>
        <w:ind w:left="567" w:hanging="567"/>
        <w:contextualSpacing/>
        <w:jc w:val="both"/>
        <w:rPr>
          <w:rFonts w:ascii="Times New Roman" w:eastAsia="Times New Roman" w:hAnsi="Times New Roman" w:cs="Times New Roman"/>
          <w:sz w:val="24"/>
          <w:szCs w:val="24"/>
        </w:rPr>
      </w:pPr>
      <w:bookmarkStart w:id="24" w:name="_Hlk531335628"/>
      <w:bookmarkEnd w:id="20"/>
      <w:r w:rsidRPr="00A30708">
        <w:rPr>
          <w:rFonts w:ascii="Times New Roman" w:eastAsia="Times New Roman" w:hAnsi="Times New Roman" w:cs="Times New Roman"/>
          <w:sz w:val="24"/>
          <w:szCs w:val="24"/>
        </w:rPr>
        <w:t xml:space="preserve">Pakalpojums paredz sniegt atbalstu no </w:t>
      </w:r>
      <w:proofErr w:type="spellStart"/>
      <w:r w:rsidRPr="00A30708">
        <w:rPr>
          <w:rFonts w:ascii="Times New Roman" w:eastAsia="Times New Roman" w:hAnsi="Times New Roman" w:cs="Times New Roman"/>
          <w:sz w:val="24"/>
          <w:szCs w:val="24"/>
        </w:rPr>
        <w:t>psihoaktīvām</w:t>
      </w:r>
      <w:proofErr w:type="spellEnd"/>
      <w:r w:rsidRPr="00A30708">
        <w:rPr>
          <w:rFonts w:ascii="Times New Roman" w:eastAsia="Times New Roman" w:hAnsi="Times New Roman" w:cs="Times New Roman"/>
          <w:sz w:val="24"/>
          <w:szCs w:val="24"/>
        </w:rPr>
        <w:t xml:space="preserve"> vielām un procesiem atkarīgām personām, lai panāktu šo personu atteikšanos no </w:t>
      </w:r>
      <w:proofErr w:type="spellStart"/>
      <w:r w:rsidRPr="00A30708">
        <w:rPr>
          <w:rFonts w:ascii="Times New Roman" w:eastAsia="Times New Roman" w:hAnsi="Times New Roman" w:cs="Times New Roman"/>
          <w:sz w:val="24"/>
          <w:szCs w:val="24"/>
        </w:rPr>
        <w:t>psihoaktīvo</w:t>
      </w:r>
      <w:proofErr w:type="spellEnd"/>
      <w:r w:rsidRPr="00A30708">
        <w:rPr>
          <w:rFonts w:ascii="Times New Roman" w:eastAsia="Times New Roman" w:hAnsi="Times New Roman" w:cs="Times New Roman"/>
          <w:sz w:val="24"/>
          <w:szCs w:val="24"/>
        </w:rPr>
        <w:t xml:space="preserve"> vielu lietošanas vai no atkarību izraisošiem procesiem, tādējādi uzlabojot viņu fizisko un garīgo veselību un veicinātu viņu atgriešanos pilnvērtīgā dzīvē.</w:t>
      </w:r>
    </w:p>
    <w:p w14:paraId="59C456DB" w14:textId="77777777" w:rsidR="00B72AA0" w:rsidRPr="00A30708" w:rsidRDefault="00B72AA0" w:rsidP="00B72AA0">
      <w:pPr>
        <w:numPr>
          <w:ilvl w:val="0"/>
          <w:numId w:val="2"/>
        </w:numPr>
        <w:tabs>
          <w:tab w:val="left" w:pos="567"/>
          <w:tab w:val="left" w:pos="709"/>
        </w:tabs>
        <w:spacing w:before="100" w:beforeAutospacing="1" w:after="100" w:afterAutospacing="1" w:line="240" w:lineRule="auto"/>
        <w:ind w:left="567" w:hanging="567"/>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Tiesības saņemt Pakalpojumu ir:</w:t>
      </w:r>
    </w:p>
    <w:p w14:paraId="5C450532" w14:textId="77777777" w:rsidR="00B72AA0" w:rsidRPr="00A30708" w:rsidRDefault="00B72AA0" w:rsidP="00B72AA0">
      <w:pPr>
        <w:numPr>
          <w:ilvl w:val="1"/>
          <w:numId w:val="2"/>
        </w:numPr>
        <w:tabs>
          <w:tab w:val="left" w:pos="1276"/>
        </w:tabs>
        <w:spacing w:before="100" w:beforeAutospacing="1" w:after="100" w:afterAutospacing="1" w:line="240" w:lineRule="auto"/>
        <w:ind w:left="1134" w:hanging="567"/>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pilngadīgām personām, kurām ir izveidojusies atkarība no </w:t>
      </w:r>
      <w:proofErr w:type="spellStart"/>
      <w:r w:rsidRPr="00A30708">
        <w:rPr>
          <w:rFonts w:ascii="Times New Roman" w:eastAsia="Times New Roman" w:hAnsi="Times New Roman" w:cs="Times New Roman"/>
          <w:sz w:val="24"/>
          <w:szCs w:val="24"/>
        </w:rPr>
        <w:t>psihoaktīvām</w:t>
      </w:r>
      <w:proofErr w:type="spellEnd"/>
      <w:r w:rsidRPr="00A30708">
        <w:rPr>
          <w:rFonts w:ascii="Times New Roman" w:eastAsia="Times New Roman" w:hAnsi="Times New Roman" w:cs="Times New Roman"/>
          <w:sz w:val="24"/>
          <w:szCs w:val="24"/>
        </w:rPr>
        <w:t xml:space="preserve"> vielām vai procesiem;</w:t>
      </w:r>
    </w:p>
    <w:p w14:paraId="5EE52FBF" w14:textId="77777777" w:rsidR="00B72AA0" w:rsidRPr="00A30708" w:rsidRDefault="00B72AA0" w:rsidP="00B72AA0">
      <w:pPr>
        <w:numPr>
          <w:ilvl w:val="1"/>
          <w:numId w:val="2"/>
        </w:numPr>
        <w:tabs>
          <w:tab w:val="left" w:pos="567"/>
          <w:tab w:val="left" w:pos="709"/>
          <w:tab w:val="left" w:pos="1134"/>
        </w:tabs>
        <w:spacing w:before="100" w:beforeAutospacing="1" w:after="100" w:afterAutospacing="1" w:line="240" w:lineRule="auto"/>
        <w:ind w:hanging="225"/>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bērniem, kuriem ir izveidojusies atkarība no </w:t>
      </w:r>
      <w:proofErr w:type="spellStart"/>
      <w:r w:rsidRPr="00A30708">
        <w:rPr>
          <w:rFonts w:ascii="Times New Roman" w:eastAsia="Times New Roman" w:hAnsi="Times New Roman" w:cs="Times New Roman"/>
          <w:sz w:val="24"/>
          <w:szCs w:val="24"/>
        </w:rPr>
        <w:t>psihoaktīvām</w:t>
      </w:r>
      <w:proofErr w:type="spellEnd"/>
      <w:r w:rsidRPr="00A30708">
        <w:rPr>
          <w:rFonts w:ascii="Times New Roman" w:eastAsia="Times New Roman" w:hAnsi="Times New Roman" w:cs="Times New Roman"/>
          <w:sz w:val="24"/>
          <w:szCs w:val="24"/>
        </w:rPr>
        <w:t xml:space="preserve"> vielām vai procesiem;</w:t>
      </w:r>
    </w:p>
    <w:p w14:paraId="19659166" w14:textId="77777777" w:rsidR="00B72AA0" w:rsidRPr="00A30708" w:rsidRDefault="00B72AA0" w:rsidP="00B72AA0">
      <w:pPr>
        <w:numPr>
          <w:ilvl w:val="1"/>
          <w:numId w:val="2"/>
        </w:numPr>
        <w:tabs>
          <w:tab w:val="left" w:pos="567"/>
          <w:tab w:val="left" w:pos="709"/>
          <w:tab w:val="left" w:pos="1134"/>
        </w:tabs>
        <w:spacing w:before="100" w:beforeAutospacing="1" w:after="100" w:afterAutospacing="1" w:line="240" w:lineRule="auto"/>
        <w:ind w:hanging="225"/>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bērniem, kuriem novērota pārmērīga </w:t>
      </w:r>
      <w:proofErr w:type="spellStart"/>
      <w:r w:rsidRPr="00A30708">
        <w:rPr>
          <w:rFonts w:ascii="Times New Roman" w:eastAsia="Times New Roman" w:hAnsi="Times New Roman" w:cs="Times New Roman"/>
          <w:sz w:val="24"/>
          <w:szCs w:val="24"/>
        </w:rPr>
        <w:t>psihoaktīvo</w:t>
      </w:r>
      <w:proofErr w:type="spellEnd"/>
      <w:r w:rsidRPr="00A30708">
        <w:rPr>
          <w:rFonts w:ascii="Times New Roman" w:eastAsia="Times New Roman" w:hAnsi="Times New Roman" w:cs="Times New Roman"/>
          <w:sz w:val="24"/>
          <w:szCs w:val="24"/>
        </w:rPr>
        <w:t xml:space="preserve"> vielu lietošana.</w:t>
      </w:r>
    </w:p>
    <w:p w14:paraId="6887B5D1" w14:textId="77777777" w:rsidR="00B72AA0" w:rsidRPr="00A30708" w:rsidRDefault="00B72AA0" w:rsidP="00B72AA0">
      <w:pPr>
        <w:numPr>
          <w:ilvl w:val="0"/>
          <w:numId w:val="2"/>
        </w:numPr>
        <w:tabs>
          <w:tab w:val="left" w:pos="567"/>
          <w:tab w:val="left" w:pos="709"/>
          <w:tab w:val="left" w:pos="1134"/>
        </w:tabs>
        <w:spacing w:before="100" w:beforeAutospacing="1" w:after="100" w:afterAutospacing="1" w:line="240" w:lineRule="auto"/>
        <w:ind w:left="567" w:hanging="567"/>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lang w:eastAsia="lv-LV"/>
        </w:rPr>
        <w:t>Pakalpojumu pieprasa persona vai tās likumiskais pārstāvis, iesniedzot iesniegumu Dienestā.</w:t>
      </w:r>
    </w:p>
    <w:p w14:paraId="395702DF" w14:textId="77777777" w:rsidR="00B72AA0" w:rsidRPr="00A30708" w:rsidRDefault="00B72AA0" w:rsidP="00B72AA0">
      <w:pPr>
        <w:numPr>
          <w:ilvl w:val="0"/>
          <w:numId w:val="2"/>
        </w:numPr>
        <w:tabs>
          <w:tab w:val="left" w:pos="567"/>
          <w:tab w:val="left" w:pos="709"/>
          <w:tab w:val="left" w:pos="1134"/>
        </w:tabs>
        <w:spacing w:before="100" w:beforeAutospacing="1" w:after="100" w:afterAutospacing="1" w:line="240" w:lineRule="auto"/>
        <w:contextualSpacing/>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lang w:eastAsia="lv-LV"/>
        </w:rPr>
        <w:t>Pakalpojuma piešķiršanas un saņemšanas kārtību nosaka Ministru kabineta noteikumi.</w:t>
      </w:r>
    </w:p>
    <w:bookmarkEnd w:id="24"/>
    <w:p w14:paraId="5A15E6B9" w14:textId="77777777" w:rsidR="00B72AA0" w:rsidRPr="00A30708" w:rsidRDefault="00B72AA0" w:rsidP="00B72AA0">
      <w:pPr>
        <w:shd w:val="clear" w:color="auto" w:fill="FFFFFF"/>
        <w:spacing w:before="100" w:beforeAutospacing="1" w:after="100" w:afterAutospacing="1" w:line="240" w:lineRule="auto"/>
        <w:contextualSpacing/>
        <w:rPr>
          <w:rFonts w:ascii="Times New Roman" w:eastAsia="Times New Roman" w:hAnsi="Times New Roman" w:cs="Times New Roman"/>
          <w:b/>
          <w:bCs/>
          <w:sz w:val="24"/>
          <w:szCs w:val="24"/>
        </w:rPr>
      </w:pPr>
    </w:p>
    <w:p w14:paraId="15412C83" w14:textId="77777777" w:rsidR="00B72AA0" w:rsidRPr="00A30708" w:rsidRDefault="00B72AA0" w:rsidP="00B72AA0">
      <w:pPr>
        <w:numPr>
          <w:ilvl w:val="0"/>
          <w:numId w:val="3"/>
        </w:numPr>
        <w:tabs>
          <w:tab w:val="left" w:pos="284"/>
        </w:tabs>
        <w:autoSpaceDE w:val="0"/>
        <w:autoSpaceDN w:val="0"/>
        <w:adjustRightInd w:val="0"/>
        <w:spacing w:before="100" w:beforeAutospacing="1" w:after="100" w:afterAutospacing="1" w:line="240" w:lineRule="auto"/>
        <w:ind w:left="1004" w:right="-1" w:hanging="578"/>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Pakalpojumu samaksas kārtība</w:t>
      </w:r>
    </w:p>
    <w:p w14:paraId="00556740" w14:textId="77777777" w:rsidR="00B72AA0" w:rsidRPr="00A30708" w:rsidRDefault="00B72AA0" w:rsidP="00B72AA0">
      <w:pPr>
        <w:numPr>
          <w:ilvl w:val="0"/>
          <w:numId w:val="2"/>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 xml:space="preserve">Noteikumu 6.1., 6.6., 6.9., 6.11., 6.12., 6.13., 6.14., 6.15. un 6.17. apakšpunktā minētie Pakalpojumi </w:t>
      </w:r>
      <w:bookmarkStart w:id="25" w:name="_Hlk93930455"/>
      <w:r w:rsidRPr="00A30708">
        <w:rPr>
          <w:rFonts w:ascii="Times New Roman" w:eastAsia="Times New Roman" w:hAnsi="Times New Roman" w:cs="Times New Roman"/>
          <w:sz w:val="24"/>
          <w:szCs w:val="24"/>
          <w:lang w:eastAsia="lv-LV"/>
        </w:rPr>
        <w:t xml:space="preserve">tiek finansēti </w:t>
      </w:r>
      <w:bookmarkEnd w:id="25"/>
      <w:r w:rsidRPr="00A30708">
        <w:rPr>
          <w:rFonts w:ascii="Times New Roman" w:eastAsia="Times New Roman" w:hAnsi="Times New Roman" w:cs="Times New Roman"/>
          <w:sz w:val="24"/>
          <w:szCs w:val="24"/>
          <w:lang w:eastAsia="lv-LV"/>
        </w:rPr>
        <w:t>no Pašvaldības budžeta līdzekļiem.</w:t>
      </w:r>
    </w:p>
    <w:p w14:paraId="6766A491" w14:textId="77777777" w:rsidR="00B72AA0" w:rsidRPr="00A30708" w:rsidRDefault="00B72AA0" w:rsidP="00B72AA0">
      <w:pPr>
        <w:numPr>
          <w:ilvl w:val="0"/>
          <w:numId w:val="2"/>
        </w:numPr>
        <w:tabs>
          <w:tab w:val="left" w:pos="0"/>
          <w:tab w:val="left" w:pos="567"/>
        </w:tabs>
        <w:spacing w:after="0" w:line="240" w:lineRule="auto"/>
        <w:ind w:left="567" w:hanging="567"/>
        <w:jc w:val="both"/>
        <w:rPr>
          <w:rFonts w:ascii="Times New Roman" w:eastAsia="Times New Roman" w:hAnsi="Times New Roman" w:cs="Times New Roman"/>
          <w:b/>
          <w:sz w:val="24"/>
          <w:szCs w:val="24"/>
        </w:rPr>
      </w:pPr>
      <w:r w:rsidRPr="00A30708">
        <w:rPr>
          <w:rFonts w:ascii="Times New Roman" w:eastAsia="Times New Roman" w:hAnsi="Times New Roman" w:cs="Times New Roman"/>
          <w:sz w:val="24"/>
          <w:szCs w:val="24"/>
          <w:lang w:eastAsia="lv-LV"/>
        </w:rPr>
        <w:t>Noteikumu 6.2. apakšpunktā minētais Pakalpojums</w:t>
      </w:r>
      <w:r w:rsidRPr="00A30708">
        <w:rPr>
          <w:rFonts w:ascii="Times New Roman" w:eastAsia="Calibri" w:hAnsi="Times New Roman" w:cs="Times New Roman"/>
          <w:sz w:val="24"/>
          <w:szCs w:val="24"/>
        </w:rPr>
        <w:t xml:space="preserve"> par Pašvaldības budžeta līdzekļiem tiek nodrošināts gadījumos, kad Pakalpojumu atbilstoši normatīvajiem aktiem nenodrošina valsts.</w:t>
      </w:r>
    </w:p>
    <w:p w14:paraId="67C42FDB" w14:textId="77777777" w:rsidR="00B72AA0" w:rsidRPr="00A30708" w:rsidRDefault="00B72AA0" w:rsidP="00B72AA0">
      <w:pPr>
        <w:numPr>
          <w:ilvl w:val="0"/>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Noteikumu 6.18., 6.19., 6.22., 6.23., 6.24. un 6.25. apakšpunktā minētie Pakalpojumi tiek finansēti no valsts budžeta līdzekļiem.</w:t>
      </w:r>
    </w:p>
    <w:p w14:paraId="6C6CE356" w14:textId="77777777" w:rsidR="00B72AA0" w:rsidRPr="00A30708" w:rsidRDefault="00B72AA0" w:rsidP="00B72AA0">
      <w:pPr>
        <w:numPr>
          <w:ilvl w:val="0"/>
          <w:numId w:val="2"/>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shd w:val="clear" w:color="auto" w:fill="FFFFFF"/>
          <w:lang w:eastAsia="lv-LV"/>
        </w:rPr>
        <w:t>Maksu par noteikumu 6.3., 6.4., 6.5., 6.7., 6.8., 6.10., 6.20. un 6.21. apakšpunktā minētajiem Pakalpojumiem nosaka</w:t>
      </w:r>
      <w:r w:rsidRPr="00A30708">
        <w:rPr>
          <w:rFonts w:ascii="Times New Roman" w:eastAsia="Calibri" w:hAnsi="Times New Roman" w:cs="Times New Roman"/>
          <w:sz w:val="24"/>
          <w:szCs w:val="24"/>
        </w:rPr>
        <w:t xml:space="preserve"> atbilstoši Dobeles novada domes apstiprinātajiem pašvaldības iestāžu maksas pakalpojumu izcenojumiem.</w:t>
      </w:r>
    </w:p>
    <w:p w14:paraId="285A40F8" w14:textId="77777777" w:rsidR="00B72AA0" w:rsidRPr="00A30708" w:rsidRDefault="00B72AA0" w:rsidP="00B72AA0">
      <w:pPr>
        <w:numPr>
          <w:ilvl w:val="0"/>
          <w:numId w:val="2"/>
        </w:numPr>
        <w:tabs>
          <w:tab w:val="left" w:pos="0"/>
        </w:tabs>
        <w:spacing w:before="100" w:beforeAutospacing="1" w:after="100" w:afterAutospacing="1" w:line="240" w:lineRule="auto"/>
        <w:ind w:left="567" w:hanging="567"/>
        <w:jc w:val="both"/>
        <w:rPr>
          <w:rFonts w:ascii="Times New Roman" w:eastAsia="Calibri" w:hAnsi="Times New Roman" w:cs="Times New Roman"/>
          <w:color w:val="000000"/>
          <w:sz w:val="24"/>
          <w:szCs w:val="24"/>
          <w:lang w:eastAsia="lv-LV"/>
        </w:rPr>
      </w:pPr>
      <w:r w:rsidRPr="00A30708">
        <w:rPr>
          <w:rFonts w:ascii="Times New Roman" w:eastAsia="Calibri" w:hAnsi="Times New Roman" w:cs="Times New Roman"/>
          <w:color w:val="000000"/>
          <w:sz w:val="24"/>
          <w:szCs w:val="24"/>
          <w:lang w:eastAsia="lv-LV"/>
        </w:rPr>
        <w:t>Par noteikumu 6.4., 6.5., 6.7., 6.8., 6.10. un punktos minētajiem Pakalpojumiem samaksu veic</w:t>
      </w:r>
      <w:r w:rsidRPr="00A30708">
        <w:rPr>
          <w:rFonts w:ascii="Times New Roman" w:eastAsia="Times New Roman" w:hAnsi="Times New Roman" w:cs="Times New Roman"/>
          <w:sz w:val="24"/>
          <w:szCs w:val="24"/>
          <w:shd w:val="clear" w:color="auto" w:fill="FFFFFF"/>
          <w:lang w:eastAsia="lv-LV"/>
        </w:rPr>
        <w:t xml:space="preserve"> persona pati, personas apgādnieks un/vai Pašvaldība saskaņā ar noslēgto līgumu ar Pakalpojuma sniedzēju</w:t>
      </w:r>
      <w:r w:rsidRPr="00A30708">
        <w:rPr>
          <w:rFonts w:ascii="Times New Roman" w:eastAsia="Times New Roman" w:hAnsi="Times New Roman" w:cs="Times New Roman"/>
          <w:sz w:val="24"/>
          <w:szCs w:val="24"/>
          <w:lang w:eastAsia="lv-LV"/>
        </w:rPr>
        <w:t xml:space="preserve"> un atbilstoši normatīvos aktos</w:t>
      </w:r>
      <w:r w:rsidRPr="00A30708">
        <w:rPr>
          <w:rFonts w:ascii="Times New Roman" w:eastAsia="Times New Roman" w:hAnsi="Times New Roman" w:cs="Times New Roman"/>
          <w:sz w:val="24"/>
          <w:szCs w:val="24"/>
          <w:shd w:val="clear" w:color="auto" w:fill="FFFFFF"/>
          <w:lang w:eastAsia="lv-LV"/>
        </w:rPr>
        <w:t xml:space="preserve"> noteiktajai kārtībai.</w:t>
      </w:r>
    </w:p>
    <w:p w14:paraId="297B4522" w14:textId="77777777" w:rsidR="00B72AA0" w:rsidRPr="00A30708" w:rsidRDefault="00B72AA0" w:rsidP="00B72AA0">
      <w:pPr>
        <w:numPr>
          <w:ilvl w:val="0"/>
          <w:numId w:val="2"/>
        </w:numPr>
        <w:shd w:val="clear" w:color="auto" w:fill="FFFFFF"/>
        <w:spacing w:after="0" w:line="293" w:lineRule="atLeast"/>
        <w:ind w:left="567" w:hanging="567"/>
        <w:jc w:val="both"/>
        <w:rPr>
          <w:rFonts w:ascii="Arial" w:eastAsia="Times New Roman" w:hAnsi="Arial" w:cs="Arial"/>
          <w:sz w:val="20"/>
          <w:szCs w:val="20"/>
        </w:rPr>
      </w:pPr>
      <w:r w:rsidRPr="00A30708">
        <w:rPr>
          <w:rFonts w:ascii="Times New Roman" w:eastAsia="Times New Roman" w:hAnsi="Times New Roman" w:cs="Times New Roman"/>
          <w:sz w:val="24"/>
          <w:szCs w:val="24"/>
        </w:rPr>
        <w:t xml:space="preserve">Noteikumu 6.3., </w:t>
      </w:r>
      <w:r w:rsidRPr="00A30708">
        <w:rPr>
          <w:rFonts w:ascii="Times New Roman" w:eastAsia="Times New Roman" w:hAnsi="Times New Roman" w:cs="Times New Roman"/>
          <w:sz w:val="24"/>
          <w:szCs w:val="24"/>
          <w:shd w:val="clear" w:color="auto" w:fill="FFFFFF"/>
        </w:rPr>
        <w:t xml:space="preserve">6.5., 6.7., 6.12., 6.16., 6.20. apakšpunktos noteiktie Pakalpojumi var tikt finansēti </w:t>
      </w:r>
      <w:proofErr w:type="spellStart"/>
      <w:r w:rsidRPr="00A30708">
        <w:rPr>
          <w:rFonts w:ascii="Times New Roman" w:eastAsia="Times New Roman" w:hAnsi="Times New Roman" w:cs="Times New Roman"/>
          <w:sz w:val="24"/>
          <w:szCs w:val="24"/>
        </w:rPr>
        <w:t>Deinstitucionalizācijas</w:t>
      </w:r>
      <w:proofErr w:type="spellEnd"/>
      <w:r w:rsidRPr="00A30708">
        <w:rPr>
          <w:rFonts w:ascii="Times New Roman" w:eastAsia="Times New Roman" w:hAnsi="Times New Roman" w:cs="Times New Roman"/>
          <w:sz w:val="24"/>
          <w:szCs w:val="24"/>
        </w:rPr>
        <w:t xml:space="preserve"> programmas ietvaros atbilstoši normatīvos aktos noteiktajai kārtībai.</w:t>
      </w:r>
    </w:p>
    <w:p w14:paraId="7917F76C" w14:textId="77777777" w:rsidR="00B72AA0" w:rsidRPr="00FF5BBB" w:rsidRDefault="00B72AA0" w:rsidP="00B72AA0">
      <w:pPr>
        <w:numPr>
          <w:ilvl w:val="0"/>
          <w:numId w:val="2"/>
        </w:numPr>
        <w:shd w:val="clear" w:color="auto" w:fill="FFFFFF"/>
        <w:spacing w:after="0" w:line="293" w:lineRule="atLeast"/>
        <w:ind w:left="567" w:hanging="567"/>
        <w:jc w:val="both"/>
        <w:rPr>
          <w:rFonts w:ascii="Times New Roman" w:eastAsia="Times New Roman" w:hAnsi="Times New Roman" w:cs="Times New Roman"/>
          <w:sz w:val="24"/>
          <w:szCs w:val="24"/>
          <w:shd w:val="clear" w:color="auto" w:fill="FFFFFF"/>
        </w:rPr>
      </w:pPr>
      <w:r w:rsidRPr="00FF5BBB">
        <w:rPr>
          <w:rFonts w:ascii="Times New Roman" w:eastAsia="Times New Roman" w:hAnsi="Times New Roman" w:cs="Times New Roman"/>
          <w:sz w:val="24"/>
          <w:szCs w:val="24"/>
          <w:shd w:val="clear" w:color="auto" w:fill="FFFFFF"/>
        </w:rPr>
        <w:lastRenderedPageBreak/>
        <w:t>Sociālajam dienestam atsevišķos gadījumos ir tiesības noteikt citu personai un/vai personas apgādniekam labvēlīgāku sociālā pakalpojuma samaksas kārtību, ņemot vērā personas un/vai personas apgādnieka individuālo sociālo gadījumu.</w:t>
      </w:r>
    </w:p>
    <w:p w14:paraId="277BF4C7" w14:textId="77777777" w:rsidR="00B72AA0" w:rsidRPr="00A30708" w:rsidRDefault="00B72AA0" w:rsidP="00B72AA0">
      <w:pPr>
        <w:shd w:val="clear" w:color="auto" w:fill="FFFFFF"/>
        <w:spacing w:after="0" w:line="293" w:lineRule="atLeast"/>
        <w:jc w:val="both"/>
        <w:rPr>
          <w:rFonts w:ascii="Times New Roman" w:eastAsia="Times New Roman" w:hAnsi="Times New Roman" w:cs="Times New Roman"/>
          <w:sz w:val="24"/>
          <w:szCs w:val="24"/>
        </w:rPr>
      </w:pPr>
    </w:p>
    <w:p w14:paraId="596A4A96" w14:textId="77777777" w:rsidR="00B72AA0" w:rsidRPr="00A30708" w:rsidRDefault="00B72AA0" w:rsidP="00B72AA0">
      <w:pPr>
        <w:numPr>
          <w:ilvl w:val="0"/>
          <w:numId w:val="3"/>
        </w:numPr>
        <w:shd w:val="clear" w:color="auto" w:fill="FFFFFF"/>
        <w:spacing w:before="100" w:beforeAutospacing="1" w:after="100" w:afterAutospacing="1" w:line="240" w:lineRule="auto"/>
        <w:ind w:left="1004" w:right="-1" w:hanging="720"/>
        <w:contextualSpacing/>
        <w:jc w:val="center"/>
        <w:rPr>
          <w:rFonts w:ascii="Times New Roman" w:eastAsia="Times New Roman" w:hAnsi="Times New Roman" w:cs="Times New Roman"/>
          <w:b/>
          <w:bCs/>
          <w:sz w:val="24"/>
          <w:szCs w:val="24"/>
        </w:rPr>
      </w:pPr>
      <w:r w:rsidRPr="00A30708">
        <w:rPr>
          <w:rFonts w:ascii="Times New Roman" w:eastAsia="Calibri" w:hAnsi="Times New Roman" w:cs="Times New Roman"/>
          <w:b/>
          <w:bCs/>
          <w:sz w:val="24"/>
          <w:szCs w:val="24"/>
        </w:rPr>
        <w:t>Lēmumu pieņemšanas, apstrīdēšanas un pārsūdzēšanas kārtība</w:t>
      </w:r>
      <w:bookmarkStart w:id="26" w:name="p59"/>
      <w:bookmarkStart w:id="27" w:name="p-657869"/>
      <w:bookmarkStart w:id="28" w:name="n13"/>
      <w:bookmarkStart w:id="29" w:name="n-657872"/>
      <w:bookmarkEnd w:id="26"/>
      <w:bookmarkEnd w:id="27"/>
      <w:bookmarkEnd w:id="28"/>
      <w:bookmarkEnd w:id="29"/>
    </w:p>
    <w:p w14:paraId="5DBC4398" w14:textId="77777777" w:rsidR="00B72AA0" w:rsidRPr="00A30708" w:rsidRDefault="00B72AA0" w:rsidP="00B72AA0">
      <w:pPr>
        <w:shd w:val="clear" w:color="auto" w:fill="FFFFFF"/>
        <w:spacing w:before="100" w:beforeAutospacing="1" w:after="100" w:afterAutospacing="1" w:line="240" w:lineRule="auto"/>
        <w:ind w:left="1004" w:right="-1"/>
        <w:contextualSpacing/>
        <w:rPr>
          <w:rFonts w:ascii="Times New Roman" w:eastAsia="Times New Roman" w:hAnsi="Times New Roman" w:cs="Times New Roman"/>
          <w:b/>
          <w:bCs/>
          <w:sz w:val="24"/>
          <w:szCs w:val="24"/>
        </w:rPr>
      </w:pPr>
    </w:p>
    <w:p w14:paraId="1A79F5AA"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lang w:eastAsia="lv-LV"/>
        </w:rPr>
        <w:t xml:space="preserve">Dienests </w:t>
      </w:r>
      <w:r w:rsidRPr="00A30708">
        <w:rPr>
          <w:rFonts w:ascii="Times New Roman" w:eastAsia="Times New Roman" w:hAnsi="Times New Roman" w:cs="Times New Roman"/>
          <w:sz w:val="24"/>
          <w:szCs w:val="24"/>
          <w:shd w:val="clear" w:color="auto" w:fill="FFFFFF"/>
          <w:lang w:eastAsia="lv-LV"/>
        </w:rPr>
        <w:t>saprātīgā termiņā, ņemot vērā jautājuma risināšanas steidzamību, bet ne vēlāk kā viena mēneša laikā no iesnieguma saņemšanas,</w:t>
      </w:r>
      <w:r w:rsidRPr="00A30708">
        <w:rPr>
          <w:rFonts w:ascii="Times New Roman" w:eastAsia="Times New Roman" w:hAnsi="Times New Roman" w:cs="Times New Roman"/>
          <w:sz w:val="24"/>
          <w:szCs w:val="24"/>
          <w:lang w:eastAsia="lv-LV"/>
        </w:rPr>
        <w:t xml:space="preserve"> pieņem lēmumu par Pakalpojuma piešķiršanu vai atteikumu piešķirt Pakalpojumu.</w:t>
      </w:r>
    </w:p>
    <w:p w14:paraId="53D22D42"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rPr>
      </w:pPr>
      <w:r w:rsidRPr="00A30708">
        <w:rPr>
          <w:rFonts w:ascii="Times New Roman" w:eastAsia="Times New Roman" w:hAnsi="Times New Roman" w:cs="Times New Roman"/>
          <w:color w:val="000000"/>
          <w:sz w:val="24"/>
          <w:szCs w:val="24"/>
          <w:lang w:eastAsia="lv-LV"/>
        </w:rPr>
        <w:t xml:space="preserve">Par šo noteikumu 6.2., 6.3., 6.4., 6.5., 6.6., 6.7., 6.8., 6.9., 6.10., 6.11., 6.12., 6.13., 6.15., 6.16., 6.17., 6.18., 6.19., un 6.20. apakšpunktos minēto Pakalpojumu piešķiršanu Dienests lēmumu pieņem pamatojoties uz sociālā darbinieka </w:t>
      </w:r>
      <w:proofErr w:type="spellStart"/>
      <w:r w:rsidRPr="00A30708">
        <w:rPr>
          <w:rFonts w:ascii="Times New Roman" w:eastAsia="Times New Roman" w:hAnsi="Times New Roman" w:cs="Times New Roman"/>
          <w:color w:val="000000"/>
          <w:sz w:val="24"/>
          <w:szCs w:val="24"/>
          <w:lang w:eastAsia="lv-LV"/>
        </w:rPr>
        <w:t>izvērtējumu</w:t>
      </w:r>
      <w:proofErr w:type="spellEnd"/>
      <w:r w:rsidRPr="00A30708">
        <w:rPr>
          <w:rFonts w:ascii="Times New Roman" w:eastAsia="Times New Roman" w:hAnsi="Times New Roman" w:cs="Times New Roman"/>
          <w:color w:val="000000"/>
          <w:sz w:val="24"/>
          <w:szCs w:val="24"/>
          <w:lang w:eastAsia="lv-LV"/>
        </w:rPr>
        <w:t>.</w:t>
      </w:r>
    </w:p>
    <w:p w14:paraId="411F2726"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Dienesta pieņemtos lēmumus var apstrīdēt Dobeles novada domē Administratīvā procesa likumā noteiktajā kārtībā.</w:t>
      </w:r>
    </w:p>
    <w:p w14:paraId="632DC567" w14:textId="77777777" w:rsidR="00B72AA0" w:rsidRPr="00000FD5"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000FD5">
        <w:rPr>
          <w:rFonts w:ascii="Times New Roman" w:eastAsia="Times New Roman" w:hAnsi="Times New Roman" w:cs="Times New Roman"/>
          <w:sz w:val="24"/>
          <w:szCs w:val="24"/>
          <w:lang w:eastAsia="lv-LV"/>
        </w:rPr>
        <w:t>Dobeles novada domes lēmumu var pārsūdzēt Administratīvajā rajona tiesā Administratīvā procesa likumā noteiktajā kārtībā.</w:t>
      </w:r>
    </w:p>
    <w:p w14:paraId="6DFAF022" w14:textId="77777777" w:rsidR="00B72AA0" w:rsidRPr="00A30708" w:rsidRDefault="00B72AA0" w:rsidP="00B72AA0">
      <w:pPr>
        <w:numPr>
          <w:ilvl w:val="0"/>
          <w:numId w:val="3"/>
        </w:numPr>
        <w:tabs>
          <w:tab w:val="left" w:pos="284"/>
        </w:tabs>
        <w:autoSpaceDE w:val="0"/>
        <w:autoSpaceDN w:val="0"/>
        <w:adjustRightInd w:val="0"/>
        <w:spacing w:before="100" w:beforeAutospacing="1" w:after="100" w:afterAutospacing="1" w:line="240" w:lineRule="auto"/>
        <w:ind w:left="1004" w:right="-1" w:hanging="720"/>
        <w:jc w:val="center"/>
        <w:rPr>
          <w:rFonts w:ascii="Times New Roman" w:eastAsia="Times New Roman" w:hAnsi="Times New Roman" w:cs="Times New Roman"/>
          <w:b/>
          <w:sz w:val="24"/>
          <w:szCs w:val="24"/>
          <w:lang w:eastAsia="lv-LV"/>
        </w:rPr>
      </w:pPr>
      <w:r w:rsidRPr="00A30708">
        <w:rPr>
          <w:rFonts w:ascii="Times New Roman" w:eastAsia="Times New Roman" w:hAnsi="Times New Roman" w:cs="Times New Roman"/>
          <w:b/>
          <w:sz w:val="24"/>
          <w:szCs w:val="24"/>
          <w:lang w:eastAsia="lv-LV"/>
        </w:rPr>
        <w:t>Noslēguma jautājumi</w:t>
      </w:r>
    </w:p>
    <w:p w14:paraId="4EDB41E2" w14:textId="77777777" w:rsidR="00B72AA0" w:rsidRPr="00A30708"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Atzīt par spēku zaudējušiem Auces  novada pašvaldības domes 2015.gada 29.decembra  saistošos noteikumus Nr.7 “Par sociālajiem pakalpojumiem Auces novada pašvaldībā” .</w:t>
      </w:r>
    </w:p>
    <w:p w14:paraId="4C7B6CEB" w14:textId="77777777" w:rsidR="00B72AA0" w:rsidRPr="00EB01D1" w:rsidRDefault="00B72AA0" w:rsidP="00B72AA0">
      <w:pPr>
        <w:numPr>
          <w:ilvl w:val="0"/>
          <w:numId w:val="2"/>
        </w:numPr>
        <w:tabs>
          <w:tab w:val="left" w:pos="0"/>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EB01D1">
        <w:rPr>
          <w:rFonts w:ascii="Times New Roman" w:eastAsia="Times New Roman" w:hAnsi="Times New Roman" w:cs="Times New Roman"/>
          <w:sz w:val="24"/>
          <w:szCs w:val="24"/>
          <w:lang w:eastAsia="lv-LV"/>
        </w:rPr>
        <w:t>Atzīt par spēku zaudējušiem Dobeles novada domes 2014.gada 27.februāra saistošos noteikumus Nr.4 “Dobeles novada pašvaldības sniegto sociālo pakalpojumu saņemšanas un samaksas kārtība”.</w:t>
      </w:r>
    </w:p>
    <w:p w14:paraId="360E49D7" w14:textId="77777777" w:rsidR="00B72AA0" w:rsidRPr="00A30708" w:rsidRDefault="00B72AA0" w:rsidP="00B72AA0">
      <w:pPr>
        <w:numPr>
          <w:ilvl w:val="0"/>
          <w:numId w:val="2"/>
        </w:numPr>
        <w:tabs>
          <w:tab w:val="left" w:pos="0"/>
          <w:tab w:val="left" w:pos="567"/>
        </w:tabs>
        <w:autoSpaceDE w:val="0"/>
        <w:autoSpaceDN w:val="0"/>
        <w:adjustRightInd w:val="0"/>
        <w:spacing w:before="100" w:beforeAutospacing="1" w:after="100" w:afterAutospacing="1" w:line="240" w:lineRule="auto"/>
        <w:ind w:left="480" w:right="-1" w:hanging="480"/>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sz w:val="24"/>
          <w:szCs w:val="24"/>
          <w:lang w:eastAsia="lv-LV"/>
        </w:rPr>
        <w:t>Atzīt par spēku zaudējušiem Tērvetes novada domes 2018.gada 25.janvāra saistošos noteikumus Nr.1  „Par sociālajiem pakalpojumiem Tērvetes novada pašvaldībā”.</w:t>
      </w:r>
    </w:p>
    <w:p w14:paraId="5D33881B" w14:textId="77777777" w:rsidR="00B72AA0" w:rsidRPr="00A30708" w:rsidRDefault="00B72AA0" w:rsidP="00B72AA0">
      <w:pPr>
        <w:tabs>
          <w:tab w:val="left" w:pos="0"/>
          <w:tab w:val="left" w:pos="567"/>
        </w:tabs>
        <w:autoSpaceDE w:val="0"/>
        <w:autoSpaceDN w:val="0"/>
        <w:adjustRightInd w:val="0"/>
        <w:spacing w:before="100" w:beforeAutospacing="1" w:after="100" w:afterAutospacing="1" w:line="240" w:lineRule="auto"/>
        <w:ind w:right="-1"/>
        <w:jc w:val="both"/>
        <w:rPr>
          <w:rFonts w:ascii="Times New Roman" w:eastAsia="Times New Roman" w:hAnsi="Times New Roman" w:cs="Times New Roman"/>
          <w:sz w:val="24"/>
          <w:szCs w:val="24"/>
          <w:lang w:eastAsia="lv-LV"/>
        </w:rPr>
      </w:pPr>
    </w:p>
    <w:p w14:paraId="1CF96D32" w14:textId="77777777" w:rsidR="00B72AA0" w:rsidRPr="00A30708" w:rsidRDefault="00B72AA0" w:rsidP="00B72AA0">
      <w:pPr>
        <w:tabs>
          <w:tab w:val="left" w:pos="426"/>
          <w:tab w:val="left" w:pos="709"/>
        </w:tabs>
        <w:spacing w:before="100" w:beforeAutospacing="1" w:after="100" w:afterAutospacing="1" w:line="240" w:lineRule="auto"/>
        <w:ind w:right="-1"/>
        <w:contextualSpacing/>
        <w:jc w:val="both"/>
        <w:rPr>
          <w:rFonts w:ascii="Times New Roman" w:eastAsia="Calibri" w:hAnsi="Times New Roman" w:cs="Times New Roman"/>
          <w:sz w:val="24"/>
          <w:szCs w:val="24"/>
        </w:rPr>
      </w:pPr>
      <w:r w:rsidRPr="00A30708">
        <w:rPr>
          <w:rFonts w:ascii="Times New Roman" w:eastAsia="Calibri" w:hAnsi="Times New Roman" w:cs="Times New Roman"/>
          <w:sz w:val="24"/>
          <w:szCs w:val="24"/>
        </w:rPr>
        <w:t xml:space="preserve">Priekšsēdētājs </w:t>
      </w:r>
      <w:r w:rsidRPr="00A30708">
        <w:rPr>
          <w:rFonts w:ascii="Times New Roman" w:eastAsia="Calibri" w:hAnsi="Times New Roman" w:cs="Times New Roman"/>
          <w:sz w:val="24"/>
          <w:szCs w:val="24"/>
        </w:rPr>
        <w:tab/>
      </w:r>
      <w:r w:rsidRPr="00A30708">
        <w:rPr>
          <w:rFonts w:ascii="Times New Roman" w:eastAsia="Calibri" w:hAnsi="Times New Roman" w:cs="Times New Roman"/>
          <w:sz w:val="24"/>
          <w:szCs w:val="24"/>
        </w:rPr>
        <w:tab/>
      </w:r>
      <w:r w:rsidRPr="00A30708">
        <w:rPr>
          <w:rFonts w:ascii="Times New Roman" w:eastAsia="Calibri" w:hAnsi="Times New Roman" w:cs="Times New Roman"/>
          <w:sz w:val="24"/>
          <w:szCs w:val="24"/>
        </w:rPr>
        <w:tab/>
      </w:r>
      <w:r w:rsidRPr="00A30708">
        <w:rPr>
          <w:rFonts w:ascii="Times New Roman" w:eastAsia="Calibri" w:hAnsi="Times New Roman" w:cs="Times New Roman"/>
          <w:sz w:val="24"/>
          <w:szCs w:val="24"/>
        </w:rPr>
        <w:tab/>
      </w:r>
      <w:r w:rsidRPr="00A30708">
        <w:rPr>
          <w:rFonts w:ascii="Times New Roman" w:eastAsia="Calibri" w:hAnsi="Times New Roman" w:cs="Times New Roman"/>
          <w:sz w:val="24"/>
          <w:szCs w:val="24"/>
        </w:rPr>
        <w:tab/>
      </w:r>
      <w:r w:rsidRPr="00A30708">
        <w:rPr>
          <w:rFonts w:ascii="Times New Roman" w:eastAsia="Calibri" w:hAnsi="Times New Roman" w:cs="Times New Roman"/>
          <w:i/>
          <w:iCs/>
          <w:sz w:val="24"/>
          <w:szCs w:val="24"/>
        </w:rPr>
        <w:tab/>
      </w:r>
      <w:r w:rsidRPr="00A30708">
        <w:rPr>
          <w:rFonts w:ascii="Times New Roman" w:eastAsia="Calibri" w:hAnsi="Times New Roman" w:cs="Times New Roman"/>
          <w:i/>
          <w:iCs/>
          <w:sz w:val="24"/>
          <w:szCs w:val="24"/>
        </w:rPr>
        <w:tab/>
        <w:t xml:space="preserve">                       </w:t>
      </w:r>
      <w:proofErr w:type="spellStart"/>
      <w:r w:rsidRPr="00A30708">
        <w:rPr>
          <w:rFonts w:ascii="Times New Roman" w:eastAsia="Calibri" w:hAnsi="Times New Roman" w:cs="Times New Roman"/>
          <w:sz w:val="24"/>
          <w:szCs w:val="24"/>
        </w:rPr>
        <w:t>I.Gorskis</w:t>
      </w:r>
      <w:proofErr w:type="spellEnd"/>
      <w:r w:rsidRPr="00A30708">
        <w:rPr>
          <w:rFonts w:ascii="Times New Roman" w:eastAsia="Calibri" w:hAnsi="Times New Roman" w:cs="Times New Roman"/>
          <w:sz w:val="24"/>
          <w:szCs w:val="24"/>
        </w:rPr>
        <w:t xml:space="preserve"> </w:t>
      </w:r>
      <w:r w:rsidRPr="00A30708">
        <w:rPr>
          <w:rFonts w:ascii="Times New Roman" w:eastAsia="Calibri" w:hAnsi="Times New Roman" w:cs="Times New Roman"/>
          <w:sz w:val="24"/>
          <w:szCs w:val="24"/>
        </w:rPr>
        <w:br w:type="page"/>
      </w:r>
    </w:p>
    <w:p w14:paraId="2A8C362E" w14:textId="77777777" w:rsidR="00B72AA0" w:rsidRPr="00A30708" w:rsidRDefault="00B72AA0" w:rsidP="00B72AA0">
      <w:pPr>
        <w:tabs>
          <w:tab w:val="left" w:pos="6975"/>
        </w:tabs>
        <w:suppressAutoHyphens/>
        <w:autoSpaceDN w:val="0"/>
        <w:spacing w:after="0" w:line="240" w:lineRule="auto"/>
        <w:ind w:left="2204"/>
        <w:jc w:val="right"/>
        <w:textAlignment w:val="baseline"/>
        <w:rPr>
          <w:rFonts w:ascii="Times New Roman" w:eastAsia="Times New Roman" w:hAnsi="Times New Roman" w:cs="Times New Roman"/>
          <w:sz w:val="24"/>
          <w:szCs w:val="24"/>
          <w:lang w:eastAsia="en-GB"/>
        </w:rPr>
      </w:pPr>
      <w:r w:rsidRPr="00A30708">
        <w:rPr>
          <w:rFonts w:ascii="Times New Roman" w:eastAsia="Times New Roman" w:hAnsi="Times New Roman" w:cs="Times New Roman"/>
          <w:sz w:val="24"/>
          <w:szCs w:val="24"/>
          <w:lang w:eastAsia="en-GB"/>
        </w:rPr>
        <w:lastRenderedPageBreak/>
        <w:t>1.pielikums</w:t>
      </w:r>
    </w:p>
    <w:p w14:paraId="60075535" w14:textId="3EB15BD7" w:rsidR="00B72AA0" w:rsidRPr="00A30708" w:rsidRDefault="00B72AA0" w:rsidP="00B72AA0">
      <w:pPr>
        <w:tabs>
          <w:tab w:val="left" w:pos="6975"/>
        </w:tabs>
        <w:suppressAutoHyphens/>
        <w:autoSpaceDN w:val="0"/>
        <w:spacing w:after="0" w:line="240" w:lineRule="auto"/>
        <w:ind w:left="2204"/>
        <w:jc w:val="right"/>
        <w:textAlignment w:val="baseline"/>
        <w:rPr>
          <w:rFonts w:ascii="Times New Roman" w:eastAsia="Times New Roman" w:hAnsi="Times New Roman" w:cs="Times New Roman"/>
          <w:sz w:val="24"/>
          <w:szCs w:val="24"/>
          <w:lang w:eastAsia="en-GB"/>
        </w:rPr>
      </w:pPr>
      <w:r w:rsidRPr="00A30708">
        <w:rPr>
          <w:rFonts w:ascii="Times New Roman" w:eastAsia="Times New Roman" w:hAnsi="Times New Roman" w:cs="Times New Roman"/>
          <w:sz w:val="24"/>
          <w:szCs w:val="24"/>
          <w:lang w:eastAsia="en-GB"/>
        </w:rPr>
        <w:t xml:space="preserve">2022.gada </w:t>
      </w:r>
      <w:r>
        <w:rPr>
          <w:rFonts w:ascii="Times New Roman" w:eastAsia="Times New Roman" w:hAnsi="Times New Roman" w:cs="Times New Roman"/>
          <w:sz w:val="24"/>
          <w:szCs w:val="24"/>
          <w:lang w:eastAsia="en-GB"/>
        </w:rPr>
        <w:t>24</w:t>
      </w:r>
      <w:r w:rsidRPr="00A30708">
        <w:rPr>
          <w:rFonts w:ascii="Times New Roman" w:eastAsia="Times New Roman" w:hAnsi="Times New Roman" w:cs="Times New Roman"/>
          <w:sz w:val="24"/>
          <w:szCs w:val="24"/>
          <w:lang w:eastAsia="en-GB"/>
        </w:rPr>
        <w:t>. februāra saistošajiem noteikumiem Nr.</w:t>
      </w:r>
      <w:r w:rsidR="008E69A9">
        <w:rPr>
          <w:rFonts w:ascii="Times New Roman" w:eastAsia="Times New Roman" w:hAnsi="Times New Roman" w:cs="Times New Roman"/>
          <w:sz w:val="24"/>
          <w:szCs w:val="24"/>
          <w:lang w:eastAsia="en-GB"/>
        </w:rPr>
        <w:t>9</w:t>
      </w:r>
    </w:p>
    <w:p w14:paraId="145CAB92" w14:textId="77777777" w:rsidR="00B72AA0" w:rsidRPr="00A30708" w:rsidRDefault="00B72AA0" w:rsidP="00B72AA0">
      <w:pPr>
        <w:tabs>
          <w:tab w:val="left" w:pos="6975"/>
        </w:tabs>
        <w:suppressAutoHyphens/>
        <w:autoSpaceDN w:val="0"/>
        <w:spacing w:after="0" w:line="240" w:lineRule="auto"/>
        <w:ind w:left="2204"/>
        <w:jc w:val="right"/>
        <w:textAlignment w:val="baseline"/>
        <w:rPr>
          <w:rFonts w:ascii="Times New Roman" w:eastAsia="Times New Roman" w:hAnsi="Times New Roman" w:cs="Times New Roman"/>
          <w:sz w:val="24"/>
          <w:szCs w:val="24"/>
          <w:lang w:eastAsia="en-GB"/>
        </w:rPr>
      </w:pPr>
      <w:r w:rsidRPr="00A30708">
        <w:rPr>
          <w:rFonts w:ascii="Times New Roman" w:eastAsia="Times New Roman" w:hAnsi="Times New Roman" w:cs="Times New Roman"/>
          <w:sz w:val="24"/>
          <w:szCs w:val="24"/>
          <w:lang w:eastAsia="en-GB"/>
        </w:rPr>
        <w:t>“Par sociālajiem pakalpojumiem Dobeles novadā”</w:t>
      </w:r>
    </w:p>
    <w:p w14:paraId="422EC74C" w14:textId="77777777" w:rsidR="00B72AA0" w:rsidRPr="00A30708" w:rsidRDefault="00B72AA0" w:rsidP="00B72AA0">
      <w:pPr>
        <w:tabs>
          <w:tab w:val="left" w:pos="6975"/>
        </w:tabs>
        <w:suppressAutoHyphens/>
        <w:autoSpaceDN w:val="0"/>
        <w:spacing w:after="0" w:line="240" w:lineRule="auto"/>
        <w:ind w:left="2204"/>
        <w:jc w:val="right"/>
        <w:textAlignment w:val="baseline"/>
        <w:rPr>
          <w:rFonts w:ascii="Times New Roman" w:eastAsia="Times New Roman" w:hAnsi="Times New Roman" w:cs="Times New Roman"/>
          <w:sz w:val="24"/>
          <w:szCs w:val="24"/>
          <w:lang w:eastAsia="en-GB"/>
        </w:rPr>
      </w:pPr>
    </w:p>
    <w:p w14:paraId="17A07E7C" w14:textId="77777777" w:rsidR="00B72AA0" w:rsidRPr="00A30708" w:rsidRDefault="00B72AA0" w:rsidP="00B72AA0">
      <w:pPr>
        <w:tabs>
          <w:tab w:val="left" w:pos="6975"/>
        </w:tabs>
        <w:suppressAutoHyphens/>
        <w:autoSpaceDN w:val="0"/>
        <w:spacing w:after="0" w:line="240" w:lineRule="auto"/>
        <w:ind w:left="2204"/>
        <w:jc w:val="right"/>
        <w:textAlignment w:val="baseline"/>
        <w:rPr>
          <w:rFonts w:ascii="Times New Roman" w:eastAsia="Times New Roman" w:hAnsi="Times New Roman" w:cs="Times New Roman"/>
          <w:sz w:val="24"/>
          <w:szCs w:val="24"/>
          <w:lang w:eastAsia="en-GB"/>
        </w:rPr>
      </w:pPr>
    </w:p>
    <w:p w14:paraId="032126A7" w14:textId="77777777" w:rsidR="00B72AA0" w:rsidRPr="00A30708" w:rsidRDefault="00B72AA0" w:rsidP="00B72AA0">
      <w:pPr>
        <w:shd w:val="clear" w:color="auto" w:fill="FFFFFF"/>
        <w:suppressAutoHyphens/>
        <w:autoSpaceDN w:val="0"/>
        <w:spacing w:after="0" w:line="240" w:lineRule="auto"/>
        <w:ind w:left="567" w:right="567"/>
        <w:jc w:val="center"/>
        <w:textAlignment w:val="baseline"/>
        <w:rPr>
          <w:rFonts w:ascii="Times New Roman" w:eastAsia="Times New Roman" w:hAnsi="Times New Roman" w:cs="Times New Roman"/>
          <w:b/>
          <w:bCs/>
          <w:szCs w:val="28"/>
          <w:lang w:eastAsia="en-GB"/>
        </w:rPr>
      </w:pPr>
      <w:bookmarkStart w:id="30" w:name="_Hlk66453242"/>
      <w:r w:rsidRPr="00A30708">
        <w:rPr>
          <w:rFonts w:ascii="Times New Roman" w:eastAsia="Times New Roman" w:hAnsi="Times New Roman" w:cs="Times New Roman"/>
          <w:b/>
          <w:bCs/>
          <w:szCs w:val="28"/>
          <w:lang w:eastAsia="en-GB"/>
        </w:rPr>
        <w:t xml:space="preserve">Nepieciešamības novērtēšana aprūpes pakalpojumam bērniem ar invaliditāti  </w:t>
      </w:r>
    </w:p>
    <w:bookmarkEnd w:id="30"/>
    <w:p w14:paraId="29D492B6" w14:textId="77777777" w:rsidR="00B72AA0" w:rsidRPr="00A30708" w:rsidRDefault="00B72AA0" w:rsidP="00B72AA0">
      <w:pPr>
        <w:shd w:val="clear" w:color="auto" w:fill="FFFFFF"/>
        <w:suppressAutoHyphens/>
        <w:autoSpaceDN w:val="0"/>
        <w:spacing w:after="0" w:line="240" w:lineRule="auto"/>
        <w:ind w:firstLine="539"/>
        <w:jc w:val="center"/>
        <w:textAlignment w:val="baseline"/>
        <w:rPr>
          <w:rFonts w:ascii="Times New Roman" w:eastAsia="Times New Roman" w:hAnsi="Times New Roman" w:cs="Times New Roman"/>
          <w:bCs/>
          <w:sz w:val="19"/>
          <w:szCs w:val="24"/>
          <w:lang w:eastAsia="en-GB"/>
        </w:rPr>
      </w:pPr>
    </w:p>
    <w:tbl>
      <w:tblPr>
        <w:tblW w:w="5000" w:type="pct"/>
        <w:tblCellMar>
          <w:left w:w="10" w:type="dxa"/>
          <w:right w:w="10" w:type="dxa"/>
        </w:tblCellMar>
        <w:tblLook w:val="0000" w:firstRow="0" w:lastRow="0" w:firstColumn="0" w:lastColumn="0" w:noHBand="0" w:noVBand="0"/>
      </w:tblPr>
      <w:tblGrid>
        <w:gridCol w:w="2561"/>
        <w:gridCol w:w="5745"/>
      </w:tblGrid>
      <w:tr w:rsidR="00B72AA0" w:rsidRPr="00A30708" w14:paraId="78AA7135" w14:textId="77777777" w:rsidTr="00B407C1">
        <w:tc>
          <w:tcPr>
            <w:tcW w:w="2640" w:type="dxa"/>
            <w:shd w:val="clear" w:color="auto" w:fill="auto"/>
            <w:tcMar>
              <w:top w:w="30" w:type="dxa"/>
              <w:left w:w="30" w:type="dxa"/>
              <w:bottom w:w="30" w:type="dxa"/>
              <w:right w:w="30" w:type="dxa"/>
            </w:tcMar>
          </w:tcPr>
          <w:p w14:paraId="5B0D12E1"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sz w:val="20"/>
                <w:szCs w:val="20"/>
                <w:lang w:eastAsia="en-GB"/>
              </w:rPr>
            </w:pPr>
            <w:r w:rsidRPr="00A30708">
              <w:rPr>
                <w:rFonts w:ascii="Times New Roman" w:eastAsia="Times New Roman" w:hAnsi="Times New Roman" w:cs="Times New Roman"/>
                <w:b/>
                <w:sz w:val="20"/>
                <w:szCs w:val="20"/>
                <w:lang w:eastAsia="en-GB"/>
              </w:rPr>
              <w:t>1. Personas vārds, uzvārds</w:t>
            </w:r>
          </w:p>
        </w:tc>
        <w:tc>
          <w:tcPr>
            <w:tcW w:w="6000" w:type="dxa"/>
            <w:tcBorders>
              <w:bottom w:val="single" w:sz="6" w:space="0" w:color="414142"/>
            </w:tcBorders>
            <w:shd w:val="clear" w:color="auto" w:fill="auto"/>
            <w:tcMar>
              <w:top w:w="30" w:type="dxa"/>
              <w:left w:w="30" w:type="dxa"/>
              <w:bottom w:w="30" w:type="dxa"/>
              <w:right w:w="30" w:type="dxa"/>
            </w:tcMar>
          </w:tcPr>
          <w:p w14:paraId="1F9A2C83"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 </w:t>
            </w:r>
          </w:p>
        </w:tc>
      </w:tr>
    </w:tbl>
    <w:p w14:paraId="3DC5F35E" w14:textId="77777777" w:rsidR="00B72AA0" w:rsidRPr="00A30708" w:rsidRDefault="00B72AA0" w:rsidP="00B72AA0">
      <w:pPr>
        <w:suppressAutoHyphens/>
        <w:autoSpaceDN w:val="0"/>
        <w:spacing w:after="0" w:line="240" w:lineRule="auto"/>
        <w:textAlignment w:val="baseline"/>
        <w:rPr>
          <w:rFonts w:ascii="Times New Roman" w:eastAsia="Times New Roman" w:hAnsi="Times New Roman" w:cs="Times New Roman"/>
          <w:sz w:val="20"/>
          <w:szCs w:val="20"/>
          <w:lang w:eastAsia="en-GB"/>
        </w:rPr>
      </w:pPr>
    </w:p>
    <w:p w14:paraId="6E163363" w14:textId="77777777" w:rsidR="00B72AA0" w:rsidRPr="00A30708" w:rsidRDefault="00B72AA0" w:rsidP="00B72AA0">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b/>
          <w:sz w:val="20"/>
          <w:szCs w:val="20"/>
          <w:lang w:eastAsia="en-GB"/>
        </w:rPr>
        <w:t>2. Personas kods</w:t>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00617EBF" wp14:editId="374825AD">
            <wp:extent cx="120650" cy="120650"/>
            <wp:effectExtent l="0" t="0" r="0" b="0"/>
            <wp:docPr id="50" name="Attēls 4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1"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65DA31D7" wp14:editId="7EB70514">
            <wp:extent cx="120650" cy="120650"/>
            <wp:effectExtent l="0" t="0" r="0" b="0"/>
            <wp:docPr id="52" name="Attēls 4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0"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4E4AD9C2" wp14:editId="2890CD4E">
            <wp:extent cx="120650" cy="120650"/>
            <wp:effectExtent l="0" t="0" r="0" b="0"/>
            <wp:docPr id="53" name="Attēls 3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9"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5620FD68" wp14:editId="4AA650FA">
            <wp:extent cx="120650" cy="120650"/>
            <wp:effectExtent l="0" t="0" r="0" b="0"/>
            <wp:docPr id="54" name="Attēls 3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8"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697D6A9F" wp14:editId="0B7053DF">
            <wp:extent cx="120650" cy="120650"/>
            <wp:effectExtent l="0" t="0" r="0" b="0"/>
            <wp:docPr id="55" name="Attēls 3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7"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6F4E3A05" wp14:editId="2714D1DF">
            <wp:extent cx="120650" cy="120650"/>
            <wp:effectExtent l="0" t="0" r="0" b="0"/>
            <wp:docPr id="56" name="Attēls 3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6"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64C41BD2" wp14:editId="526C2FE3">
            <wp:extent cx="120650" cy="120650"/>
            <wp:effectExtent l="0" t="0" r="0" b="0"/>
            <wp:docPr id="57" name="Attēls 3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5"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1B76072F" wp14:editId="19FE693F">
            <wp:extent cx="120650" cy="120650"/>
            <wp:effectExtent l="0" t="0" r="0" b="0"/>
            <wp:docPr id="10" name="Attēls 3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4"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50186130" wp14:editId="52555D55">
            <wp:extent cx="120650" cy="120650"/>
            <wp:effectExtent l="0" t="0" r="0" b="0"/>
            <wp:docPr id="11" name="Attēls 3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3"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2FEA5920" wp14:editId="4C69F2E5">
            <wp:extent cx="120650" cy="120650"/>
            <wp:effectExtent l="0" t="0" r="0" b="0"/>
            <wp:docPr id="12" name="Attēls 3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2"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noProof/>
          <w:sz w:val="20"/>
          <w:szCs w:val="20"/>
          <w:lang w:eastAsia="lv-LV"/>
        </w:rPr>
        <w:drawing>
          <wp:inline distT="0" distB="0" distL="0" distR="0" wp14:anchorId="179825F8" wp14:editId="42F5485A">
            <wp:extent cx="120650" cy="120650"/>
            <wp:effectExtent l="0" t="0" r="0" b="0"/>
            <wp:docPr id="13" name="Attēls 3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1"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bl>
      <w:tblPr>
        <w:tblW w:w="4982" w:type="pct"/>
        <w:tblCellMar>
          <w:left w:w="10" w:type="dxa"/>
          <w:right w:w="10" w:type="dxa"/>
        </w:tblCellMar>
        <w:tblLook w:val="0000" w:firstRow="0" w:lastRow="0" w:firstColumn="0" w:lastColumn="0" w:noHBand="0" w:noVBand="0"/>
      </w:tblPr>
      <w:tblGrid>
        <w:gridCol w:w="4221"/>
        <w:gridCol w:w="4085"/>
      </w:tblGrid>
      <w:tr w:rsidR="00B72AA0" w:rsidRPr="00A30708" w14:paraId="67CFAC8C" w14:textId="77777777" w:rsidTr="00B407C1">
        <w:tc>
          <w:tcPr>
            <w:tcW w:w="3773" w:type="dxa"/>
            <w:vMerge w:val="restart"/>
            <w:tcBorders>
              <w:bottom w:val="single" w:sz="4" w:space="0" w:color="000000"/>
            </w:tcBorders>
            <w:shd w:val="clear" w:color="auto" w:fill="auto"/>
            <w:tcMar>
              <w:top w:w="30" w:type="dxa"/>
              <w:left w:w="30" w:type="dxa"/>
              <w:bottom w:w="30" w:type="dxa"/>
              <w:right w:w="30" w:type="dxa"/>
            </w:tcMar>
          </w:tcPr>
          <w:p w14:paraId="64BE5FCA"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sz w:val="20"/>
                <w:szCs w:val="20"/>
                <w:lang w:eastAsia="en-GB"/>
              </w:rPr>
            </w:pPr>
            <w:r w:rsidRPr="00A30708">
              <w:rPr>
                <w:rFonts w:ascii="Times New Roman" w:eastAsia="Times New Roman" w:hAnsi="Times New Roman" w:cs="Times New Roman"/>
                <w:b/>
                <w:sz w:val="20"/>
                <w:szCs w:val="20"/>
                <w:lang w:eastAsia="en-GB"/>
              </w:rPr>
              <w:t>3. Personas dzīvesvietas adrese</w:t>
            </w:r>
          </w:p>
        </w:tc>
        <w:tc>
          <w:tcPr>
            <w:tcW w:w="4867" w:type="dxa"/>
            <w:tcBorders>
              <w:bottom w:val="single" w:sz="4" w:space="0" w:color="000000"/>
            </w:tcBorders>
            <w:shd w:val="clear" w:color="auto" w:fill="auto"/>
            <w:tcMar>
              <w:top w:w="30" w:type="dxa"/>
              <w:left w:w="30" w:type="dxa"/>
              <w:bottom w:w="30" w:type="dxa"/>
              <w:right w:w="30" w:type="dxa"/>
            </w:tcMar>
          </w:tcPr>
          <w:p w14:paraId="766DA7EA"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 </w:t>
            </w:r>
          </w:p>
        </w:tc>
      </w:tr>
      <w:tr w:rsidR="00B72AA0" w:rsidRPr="00A30708" w14:paraId="7C07720E" w14:textId="77777777" w:rsidTr="00B407C1">
        <w:tc>
          <w:tcPr>
            <w:tcW w:w="3773" w:type="dxa"/>
            <w:vMerge/>
            <w:tcBorders>
              <w:bottom w:val="single" w:sz="4" w:space="0" w:color="000000"/>
            </w:tcBorders>
            <w:shd w:val="clear" w:color="auto" w:fill="auto"/>
            <w:tcMar>
              <w:top w:w="30" w:type="dxa"/>
              <w:left w:w="30" w:type="dxa"/>
              <w:bottom w:w="30" w:type="dxa"/>
              <w:right w:w="30" w:type="dxa"/>
            </w:tcMar>
          </w:tcPr>
          <w:p w14:paraId="251B707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sz w:val="20"/>
                <w:szCs w:val="20"/>
                <w:lang w:eastAsia="en-GB"/>
              </w:rPr>
            </w:pPr>
          </w:p>
        </w:tc>
        <w:tc>
          <w:tcPr>
            <w:tcW w:w="4867" w:type="dxa"/>
            <w:tcBorders>
              <w:bottom w:val="single" w:sz="4" w:space="0" w:color="000000"/>
            </w:tcBorders>
            <w:shd w:val="clear" w:color="auto" w:fill="auto"/>
            <w:tcMar>
              <w:top w:w="30" w:type="dxa"/>
              <w:left w:w="30" w:type="dxa"/>
              <w:bottom w:w="30" w:type="dxa"/>
              <w:right w:w="30" w:type="dxa"/>
            </w:tcMar>
          </w:tcPr>
          <w:p w14:paraId="28B67DDE"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r>
      <w:tr w:rsidR="00B72AA0" w:rsidRPr="00A30708" w14:paraId="7CF1EF0C" w14:textId="77777777" w:rsidTr="00B407C1">
        <w:tc>
          <w:tcPr>
            <w:tcW w:w="3773" w:type="dxa"/>
            <w:vMerge/>
            <w:tcBorders>
              <w:bottom w:val="single" w:sz="4" w:space="0" w:color="000000"/>
            </w:tcBorders>
            <w:shd w:val="clear" w:color="auto" w:fill="auto"/>
            <w:tcMar>
              <w:top w:w="30" w:type="dxa"/>
              <w:left w:w="30" w:type="dxa"/>
              <w:bottom w:w="30" w:type="dxa"/>
              <w:right w:w="30" w:type="dxa"/>
            </w:tcMar>
          </w:tcPr>
          <w:p w14:paraId="44AF7D12"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c>
          <w:tcPr>
            <w:tcW w:w="4867" w:type="dxa"/>
            <w:tcBorders>
              <w:top w:val="single" w:sz="4" w:space="0" w:color="000000"/>
              <w:bottom w:val="single" w:sz="4" w:space="0" w:color="000000"/>
            </w:tcBorders>
            <w:shd w:val="clear" w:color="auto" w:fill="auto"/>
            <w:tcMar>
              <w:top w:w="30" w:type="dxa"/>
              <w:left w:w="30" w:type="dxa"/>
              <w:bottom w:w="30" w:type="dxa"/>
              <w:right w:w="30" w:type="dxa"/>
            </w:tcMar>
          </w:tcPr>
          <w:p w14:paraId="1B5DEA4B"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 </w:t>
            </w:r>
          </w:p>
        </w:tc>
      </w:tr>
      <w:tr w:rsidR="00B72AA0" w:rsidRPr="00A30708" w14:paraId="298B7090" w14:textId="77777777" w:rsidTr="00B407C1">
        <w:tc>
          <w:tcPr>
            <w:tcW w:w="8640" w:type="dxa"/>
            <w:gridSpan w:val="2"/>
            <w:tcBorders>
              <w:top w:val="single" w:sz="4" w:space="0" w:color="000000"/>
              <w:left w:val="single" w:sz="4" w:space="0" w:color="000000"/>
              <w:bottom w:val="single" w:sz="4" w:space="0" w:color="000000"/>
            </w:tcBorders>
            <w:shd w:val="clear" w:color="auto" w:fill="D9D9D9"/>
            <w:tcMar>
              <w:top w:w="30" w:type="dxa"/>
              <w:left w:w="30" w:type="dxa"/>
              <w:bottom w:w="30" w:type="dxa"/>
              <w:right w:w="30" w:type="dxa"/>
            </w:tcMar>
            <w:vAlign w:val="center"/>
          </w:tcPr>
          <w:p w14:paraId="686C9B37" w14:textId="77777777" w:rsidR="00B72AA0" w:rsidRPr="00A30708" w:rsidRDefault="00B72AA0" w:rsidP="00B407C1">
            <w:pPr>
              <w:spacing w:after="0" w:line="240" w:lineRule="auto"/>
              <w:rPr>
                <w:rFonts w:ascii="Times New Roman" w:eastAsia="Times New Roman" w:hAnsi="Times New Roman" w:cs="Times New Roman"/>
                <w:sz w:val="20"/>
                <w:szCs w:val="20"/>
                <w:lang w:eastAsia="lv-LV"/>
              </w:rPr>
            </w:pPr>
            <w:r w:rsidRPr="00A30708">
              <w:rPr>
                <w:rFonts w:ascii="Times New Roman" w:eastAsia="Times New Roman" w:hAnsi="Times New Roman" w:cs="Times New Roman"/>
                <w:sz w:val="20"/>
                <w:szCs w:val="20"/>
                <w:lang w:eastAsia="lv-LV"/>
              </w:rPr>
              <w:t xml:space="preserve">4. Aprūpes pakalpojuma pieprasīšana </w:t>
            </w:r>
          </w:p>
        </w:tc>
      </w:tr>
      <w:tr w:rsidR="00B72AA0" w:rsidRPr="00A30708" w14:paraId="2FA1178B"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56A0726"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bCs/>
                <w:sz w:val="20"/>
                <w:szCs w:val="20"/>
                <w:lang w:eastAsia="en-GB"/>
              </w:rPr>
            </w:pPr>
            <w:r w:rsidRPr="00A30708">
              <w:rPr>
                <w:rFonts w:ascii="Times New Roman" w:eastAsia="Times New Roman" w:hAnsi="Times New Roman" w:cs="Times New Roman"/>
                <w:b/>
                <w:bCs/>
                <w:sz w:val="20"/>
                <w:szCs w:val="20"/>
                <w:lang w:eastAsia="en-GB"/>
              </w:rPr>
              <w:t xml:space="preserve">4.1. Veselības un darbspēju ekspertīzes ārstu valsts komisijas atzinums par īpašas kopšanas nepieciešamību </w:t>
            </w:r>
          </w:p>
        </w:tc>
      </w:tr>
      <w:tr w:rsidR="00B72AA0" w:rsidRPr="00A30708" w14:paraId="726F1C1C"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2110810"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56E57372" wp14:editId="3B8AB295">
                  <wp:extent cx="120650" cy="120650"/>
                  <wp:effectExtent l="0" t="0" r="0" b="0"/>
                  <wp:docPr id="14" name="Attēls 3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0"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b/>
                <w:bCs/>
                <w:sz w:val="20"/>
                <w:szCs w:val="20"/>
                <w:lang w:eastAsia="en-GB"/>
              </w:rPr>
              <w:t xml:space="preserve"> ir  , līdz_________.  ________________________. _______________ . gads;</w:t>
            </w:r>
          </w:p>
        </w:tc>
      </w:tr>
      <w:tr w:rsidR="00B72AA0" w:rsidRPr="00A30708" w14:paraId="419E46D5"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B965742"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52F1D39F" wp14:editId="22505E45">
                  <wp:extent cx="120650" cy="120650"/>
                  <wp:effectExtent l="0" t="0" r="0" b="0"/>
                  <wp:docPr id="15" name="Attēls 2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9"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b/>
                <w:bCs/>
                <w:sz w:val="20"/>
                <w:szCs w:val="20"/>
                <w:lang w:eastAsia="en-GB"/>
              </w:rPr>
              <w:t xml:space="preserve"> nav</w:t>
            </w:r>
          </w:p>
        </w:tc>
      </w:tr>
      <w:tr w:rsidR="00B72AA0" w:rsidRPr="00A30708" w14:paraId="39A65037"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0103AA2"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b/>
                <w:bCs/>
                <w:sz w:val="20"/>
                <w:szCs w:val="20"/>
                <w:lang w:eastAsia="en-GB"/>
              </w:rPr>
              <w:t xml:space="preserve">4.2. Aprūpes pakalpojuma nepieciešamības iemesli </w:t>
            </w:r>
            <w:r w:rsidRPr="00A30708">
              <w:rPr>
                <w:rFonts w:ascii="Times New Roman" w:eastAsia="Times New Roman" w:hAnsi="Times New Roman" w:cs="Times New Roman"/>
                <w:b/>
                <w:sz w:val="20"/>
                <w:szCs w:val="20"/>
                <w:lang w:eastAsia="en-GB"/>
              </w:rPr>
              <w:t xml:space="preserve">(norādīt visus aktuālos iemeslus) </w:t>
            </w:r>
          </w:p>
        </w:tc>
      </w:tr>
      <w:tr w:rsidR="00B72AA0" w:rsidRPr="00A30708" w14:paraId="4C2FDFA3"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bottom"/>
          </w:tcPr>
          <w:p w14:paraId="3C600F1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003D38F0" wp14:editId="47BE07AF">
                  <wp:extent cx="120650" cy="120650"/>
                  <wp:effectExtent l="0" t="0" r="0" b="0"/>
                  <wp:docPr id="16" name="Attēls 2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8"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lai veiktu darba pienākumus, vai saimniecisko darbību;</w:t>
            </w:r>
          </w:p>
        </w:tc>
      </w:tr>
      <w:tr w:rsidR="00B72AA0" w:rsidRPr="00A30708" w14:paraId="0CE0AFCB"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3A35AD6"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60399CC4" wp14:editId="1D3FEB6A">
                  <wp:extent cx="120650" cy="120650"/>
                  <wp:effectExtent l="0" t="0" r="0" b="0"/>
                  <wp:docPr id="17" name="Attēls 2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7"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lai apmeklētu izglītības iestādi , vai profesionālās pilnveides kursus;</w:t>
            </w:r>
          </w:p>
        </w:tc>
      </w:tr>
      <w:tr w:rsidR="00B72AA0" w:rsidRPr="00A30708" w14:paraId="6E88CB4A"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2C4AF60"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3836FDAD" wp14:editId="30AEAA38">
                  <wp:extent cx="120650" cy="120650"/>
                  <wp:effectExtent l="0" t="0" r="0" b="0"/>
                  <wp:docPr id="18" name="Attēls 2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6"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lai apmeklētu Nodarbinātības valsts aģentūras  organizētos pasākumus;</w:t>
            </w:r>
          </w:p>
        </w:tc>
      </w:tr>
      <w:tr w:rsidR="00B72AA0" w:rsidRPr="00A30708" w14:paraId="42E85715"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0EBD8C9"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37C4EE0D" wp14:editId="18ED3C0C">
                  <wp:extent cx="120650" cy="120650"/>
                  <wp:effectExtent l="0" t="0" r="0" b="0"/>
                  <wp:docPr id="19" name="Attēls 2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5"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lai apmeklētu dienas aprūpes centru, dienas centru vai citu sociālās rehabilitācijas pakalpojumu sniedzēju;</w:t>
            </w:r>
          </w:p>
        </w:tc>
      </w:tr>
      <w:tr w:rsidR="00B72AA0" w:rsidRPr="00A30708" w14:paraId="4B2D4B38"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661A614"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60254B3C" wp14:editId="11C42374">
                  <wp:extent cx="120650" cy="120650"/>
                  <wp:effectExtent l="0" t="0" r="0" b="0"/>
                  <wp:docPr id="20" name="Attēls 2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4"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lai apmeklētu vienreizēju pasākumu un saturīgi pavadīto brīvo laiku*( nodrošina </w:t>
            </w:r>
            <w:proofErr w:type="spellStart"/>
            <w:r w:rsidRPr="00A30708">
              <w:rPr>
                <w:rFonts w:ascii="Times New Roman" w:eastAsia="Times New Roman" w:hAnsi="Times New Roman" w:cs="Times New Roman"/>
                <w:sz w:val="20"/>
                <w:szCs w:val="20"/>
                <w:lang w:eastAsia="en-GB"/>
              </w:rPr>
              <w:t>Deinstucionalizācijas</w:t>
            </w:r>
            <w:proofErr w:type="spellEnd"/>
            <w:r w:rsidRPr="00A30708">
              <w:rPr>
                <w:rFonts w:ascii="Times New Roman" w:eastAsia="Times New Roman" w:hAnsi="Times New Roman" w:cs="Times New Roman"/>
                <w:sz w:val="20"/>
                <w:szCs w:val="20"/>
                <w:lang w:eastAsia="en-GB"/>
              </w:rPr>
              <w:t xml:space="preserve"> projekts);</w:t>
            </w:r>
          </w:p>
        </w:tc>
      </w:tr>
      <w:tr w:rsidR="00B72AA0" w:rsidRPr="00A30708" w14:paraId="06DF8F60"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3AB8A26"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2C90C6C6" wp14:editId="49266528">
                  <wp:extent cx="120650" cy="120650"/>
                  <wp:effectExtent l="0" t="0" r="0" b="0"/>
                  <wp:docPr id="21" name="Attēls 2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3"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citi objektīvie  iemesli, kur iemeslu dēļ nevar nodrošināt bērna aprūpi un uzraudzību  nepieciešamajā apjom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72AA0" w:rsidRPr="00A30708" w14:paraId="1EA29899"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98C18DC"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bCs/>
                <w:sz w:val="20"/>
                <w:szCs w:val="20"/>
                <w:lang w:eastAsia="en-GB"/>
              </w:rPr>
            </w:pPr>
            <w:r w:rsidRPr="00A30708">
              <w:rPr>
                <w:rFonts w:ascii="Times New Roman" w:eastAsia="Times New Roman" w:hAnsi="Times New Roman" w:cs="Times New Roman"/>
                <w:b/>
                <w:bCs/>
                <w:sz w:val="20"/>
                <w:szCs w:val="20"/>
                <w:lang w:eastAsia="en-GB"/>
              </w:rPr>
              <w:t xml:space="preserve">4.3. Vēlamais aprūpes pakalpojuma izmantošanas biežums, laiks </w:t>
            </w:r>
          </w:p>
        </w:tc>
      </w:tr>
      <w:tr w:rsidR="00B72AA0" w:rsidRPr="00A30708" w14:paraId="451A9455"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EC4F5E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61039775" wp14:editId="61D63ADE">
                  <wp:extent cx="120650" cy="120650"/>
                  <wp:effectExtent l="0" t="0" r="0" b="0"/>
                  <wp:docPr id="22" name="Attēls 2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2"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pastāvīga palīdzība un uzraudzība (ikdienā);</w:t>
            </w:r>
          </w:p>
        </w:tc>
      </w:tr>
      <w:tr w:rsidR="00B72AA0" w:rsidRPr="00A30708" w14:paraId="0ABACEF6"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7B94C8F"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729D4EE8" wp14:editId="17E90894">
                  <wp:extent cx="120650" cy="120650"/>
                  <wp:effectExtent l="0" t="0" r="0" b="0"/>
                  <wp:docPr id="23" name="Attēls 2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1"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periodiska palīdzība un uzraudzība </w:t>
            </w:r>
            <w:bookmarkStart w:id="31" w:name="_Hlk61600405"/>
            <w:r w:rsidRPr="00A30708">
              <w:rPr>
                <w:rFonts w:ascii="Times New Roman" w:eastAsia="Times New Roman" w:hAnsi="Times New Roman" w:cs="Times New Roman"/>
                <w:sz w:val="20"/>
                <w:szCs w:val="20"/>
                <w:lang w:eastAsia="en-GB"/>
              </w:rPr>
              <w:t>3 dienas nedēļā un vairāk</w:t>
            </w:r>
            <w:bookmarkEnd w:id="31"/>
            <w:r w:rsidRPr="00A30708">
              <w:rPr>
                <w:rFonts w:ascii="Times New Roman" w:eastAsia="Times New Roman" w:hAnsi="Times New Roman" w:cs="Times New Roman"/>
                <w:sz w:val="20"/>
                <w:szCs w:val="20"/>
                <w:lang w:eastAsia="en-GB"/>
              </w:rPr>
              <w:t>;</w:t>
            </w:r>
          </w:p>
        </w:tc>
      </w:tr>
      <w:tr w:rsidR="00B72AA0" w:rsidRPr="00A30708" w14:paraId="61FC8ADF"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BA27202"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61FAD7A0" wp14:editId="6F2F085D">
                  <wp:extent cx="120650" cy="120650"/>
                  <wp:effectExtent l="0" t="0" r="0" b="0"/>
                  <wp:docPr id="24" name="Attēls 2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0"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periodiska palīdzība un uzraudzība </w:t>
            </w:r>
            <w:bookmarkStart w:id="32" w:name="_Hlk61600438"/>
            <w:r w:rsidRPr="00A30708">
              <w:rPr>
                <w:rFonts w:ascii="Times New Roman" w:eastAsia="Times New Roman" w:hAnsi="Times New Roman" w:cs="Times New Roman"/>
                <w:sz w:val="20"/>
                <w:szCs w:val="20"/>
                <w:lang w:eastAsia="en-GB"/>
              </w:rPr>
              <w:t>1–2 dienas nedēļā</w:t>
            </w:r>
            <w:bookmarkEnd w:id="32"/>
            <w:r w:rsidRPr="00A30708">
              <w:rPr>
                <w:rFonts w:ascii="Times New Roman" w:eastAsia="Times New Roman" w:hAnsi="Times New Roman" w:cs="Times New Roman"/>
                <w:sz w:val="20"/>
                <w:szCs w:val="20"/>
                <w:lang w:eastAsia="en-GB"/>
              </w:rPr>
              <w:t>;</w:t>
            </w:r>
          </w:p>
        </w:tc>
      </w:tr>
      <w:tr w:rsidR="00B72AA0" w:rsidRPr="00A30708" w14:paraId="3024AC08"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068662D"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7A60BF8F" wp14:editId="6CA1C0D1">
                  <wp:extent cx="120650" cy="120650"/>
                  <wp:effectExtent l="0" t="0" r="0" b="0"/>
                  <wp:docPr id="25" name="Attēls 1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9"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epizodiska  palīdzība </w:t>
            </w:r>
            <w:bookmarkStart w:id="33" w:name="_Hlk61600478"/>
            <w:r w:rsidRPr="00A30708">
              <w:rPr>
                <w:rFonts w:ascii="Times New Roman" w:eastAsia="Times New Roman" w:hAnsi="Times New Roman" w:cs="Times New Roman"/>
                <w:sz w:val="20"/>
                <w:szCs w:val="20"/>
                <w:lang w:eastAsia="en-GB"/>
              </w:rPr>
              <w:t>dažas dienas mēnesī</w:t>
            </w:r>
            <w:bookmarkEnd w:id="33"/>
            <w:r w:rsidRPr="00A30708">
              <w:rPr>
                <w:rFonts w:ascii="Times New Roman" w:eastAsia="Times New Roman" w:hAnsi="Times New Roman" w:cs="Times New Roman"/>
                <w:sz w:val="20"/>
                <w:szCs w:val="20"/>
                <w:lang w:eastAsia="en-GB"/>
              </w:rPr>
              <w:t>;</w:t>
            </w:r>
          </w:p>
        </w:tc>
      </w:tr>
      <w:tr w:rsidR="00B72AA0" w:rsidRPr="00A30708" w14:paraId="3890BC09"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9E8870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146EF31C" wp14:editId="7F714346">
                  <wp:extent cx="120650" cy="120650"/>
                  <wp:effectExtent l="0" t="0" r="0" b="0"/>
                  <wp:docPr id="26" name="Attēls 1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8"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epizodiska palīdzība </w:t>
            </w:r>
            <w:bookmarkStart w:id="34" w:name="_Hlk61600509"/>
            <w:r w:rsidRPr="00A30708">
              <w:rPr>
                <w:rFonts w:ascii="Times New Roman" w:eastAsia="Times New Roman" w:hAnsi="Times New Roman" w:cs="Times New Roman"/>
                <w:sz w:val="20"/>
                <w:szCs w:val="20"/>
                <w:lang w:eastAsia="en-GB"/>
              </w:rPr>
              <w:t>vienu reizi mēnesī vai retāk</w:t>
            </w:r>
            <w:bookmarkEnd w:id="34"/>
            <w:r w:rsidRPr="00A30708">
              <w:rPr>
                <w:rFonts w:ascii="Times New Roman" w:eastAsia="Times New Roman" w:hAnsi="Times New Roman" w:cs="Times New Roman"/>
                <w:sz w:val="20"/>
                <w:szCs w:val="20"/>
                <w:lang w:eastAsia="en-GB"/>
              </w:rPr>
              <w:t>.</w:t>
            </w:r>
          </w:p>
        </w:tc>
      </w:tr>
      <w:tr w:rsidR="00B72AA0" w:rsidRPr="00A30708" w14:paraId="0D1D7226" w14:textId="77777777" w:rsidTr="00B407C1">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38A6A5B"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p w14:paraId="101EEAAC"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sz w:val="20"/>
                <w:szCs w:val="20"/>
                <w:shd w:val="clear" w:color="auto" w:fill="00FFFF"/>
                <w:lang w:eastAsia="en-GB"/>
              </w:rPr>
            </w:pPr>
          </w:p>
        </w:tc>
      </w:tr>
    </w:tbl>
    <w:p w14:paraId="3DB0CEFB" w14:textId="77777777" w:rsidR="00B72AA0" w:rsidRPr="00A30708" w:rsidRDefault="00B72AA0" w:rsidP="00B72AA0">
      <w:pPr>
        <w:suppressAutoHyphens/>
        <w:autoSpaceDN w:val="0"/>
        <w:spacing w:after="0" w:line="240" w:lineRule="auto"/>
        <w:ind w:firstLine="539"/>
        <w:textAlignment w:val="baseline"/>
        <w:rPr>
          <w:rFonts w:ascii="Times New Roman" w:eastAsia="Times New Roman" w:hAnsi="Times New Roman" w:cs="Times New Roman"/>
          <w:sz w:val="20"/>
          <w:szCs w:val="20"/>
          <w:lang w:eastAsia="en-GB"/>
        </w:rPr>
      </w:pPr>
    </w:p>
    <w:tbl>
      <w:tblPr>
        <w:tblW w:w="5000" w:type="pct"/>
        <w:tblInd w:w="-2" w:type="dxa"/>
        <w:tblCellMar>
          <w:left w:w="10" w:type="dxa"/>
          <w:right w:w="10" w:type="dxa"/>
        </w:tblCellMar>
        <w:tblLook w:val="0000" w:firstRow="0" w:lastRow="0" w:firstColumn="0" w:lastColumn="0" w:noHBand="0" w:noVBand="0"/>
      </w:tblPr>
      <w:tblGrid>
        <w:gridCol w:w="7029"/>
        <w:gridCol w:w="1269"/>
      </w:tblGrid>
      <w:tr w:rsidR="00B72AA0" w:rsidRPr="00A30708" w14:paraId="57B84732"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vAlign w:val="center"/>
          </w:tcPr>
          <w:p w14:paraId="43014F5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bCs/>
                <w:sz w:val="20"/>
                <w:szCs w:val="20"/>
                <w:lang w:eastAsia="en-GB"/>
              </w:rPr>
            </w:pPr>
            <w:r w:rsidRPr="00A30708">
              <w:rPr>
                <w:rFonts w:ascii="Times New Roman" w:eastAsia="Times New Roman" w:hAnsi="Times New Roman" w:cs="Times New Roman"/>
                <w:b/>
                <w:bCs/>
                <w:sz w:val="20"/>
                <w:szCs w:val="20"/>
                <w:lang w:eastAsia="en-GB"/>
              </w:rPr>
              <w:t>5.   Valsts, pašvaldības un citu atbalsta resursu izmantošana bērna aprūpes un uzraudzības nodrošināšanai</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vAlign w:val="center"/>
          </w:tcPr>
          <w:p w14:paraId="244DCCD8"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r w:rsidRPr="00A30708">
              <w:rPr>
                <w:rFonts w:ascii="Times New Roman" w:eastAsia="Times New Roman" w:hAnsi="Times New Roman" w:cs="Times New Roman"/>
                <w:b/>
                <w:bCs/>
                <w:sz w:val="20"/>
                <w:szCs w:val="20"/>
                <w:lang w:eastAsia="en-GB"/>
              </w:rPr>
              <w:t>Stundu skaits diennaktī/mēnesī</w:t>
            </w:r>
          </w:p>
        </w:tc>
      </w:tr>
      <w:tr w:rsidR="00B72AA0" w:rsidRPr="00A30708" w14:paraId="5B9BAF09" w14:textId="77777777" w:rsidTr="00B407C1">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3902301"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b/>
                <w:bCs/>
                <w:sz w:val="20"/>
                <w:szCs w:val="20"/>
                <w:lang w:eastAsia="en-GB"/>
              </w:rPr>
            </w:pPr>
            <w:r w:rsidRPr="00A30708">
              <w:rPr>
                <w:rFonts w:ascii="Times New Roman" w:eastAsia="Times New Roman" w:hAnsi="Times New Roman" w:cs="Times New Roman"/>
                <w:b/>
                <w:bCs/>
                <w:sz w:val="20"/>
                <w:szCs w:val="20"/>
                <w:lang w:eastAsia="en-GB"/>
              </w:rPr>
              <w:t>5.1. Kopā dzīvojošo ģimenes (mājsaimniecības) personu iespējas sniegt nepieciešamo atbalstu aprūpei. Ir/nav</w:t>
            </w:r>
          </w:p>
        </w:tc>
      </w:tr>
      <w:tr w:rsidR="00B72AA0" w:rsidRPr="00A30708" w14:paraId="4FB64983"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E96C5A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372EC6EC" wp14:editId="18921431">
                  <wp:extent cx="120650" cy="120650"/>
                  <wp:effectExtent l="0" t="0" r="0" b="0"/>
                  <wp:docPr id="27" name="Attēls 1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7"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mājsaimniecībā dzīvojošās pilngadīgās personas;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929B29E"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66DEF054"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F2F1902"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Komentāri:</w:t>
            </w:r>
          </w:p>
          <w:p w14:paraId="6CDF2336"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i/>
                <w:iCs/>
                <w:sz w:val="20"/>
                <w:szCs w:val="20"/>
                <w:lang w:eastAsia="en-GB"/>
              </w:rPr>
            </w:pPr>
            <w:r w:rsidRPr="00A30708">
              <w:rPr>
                <w:rFonts w:ascii="Times New Roman" w:eastAsia="Times New Roman" w:hAnsi="Times New Roman" w:cs="Times New Roman"/>
                <w:i/>
                <w:iCs/>
                <w:sz w:val="20"/>
                <w:szCs w:val="20"/>
                <w:lang w:eastAsia="en-GB"/>
              </w:rPr>
              <w:t>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756C561"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pacing w:val="-10"/>
                <w:kern w:val="3"/>
                <w:sz w:val="20"/>
                <w:szCs w:val="20"/>
                <w:lang w:eastAsia="en-GB"/>
              </w:rPr>
            </w:pPr>
          </w:p>
        </w:tc>
      </w:tr>
      <w:tr w:rsidR="00B72AA0" w:rsidRPr="00A30708" w14:paraId="7ECBF5D9"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1B6BB6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b/>
                <w:bCs/>
                <w:sz w:val="20"/>
                <w:szCs w:val="20"/>
                <w:lang w:eastAsia="en-GB"/>
              </w:rPr>
              <w:lastRenderedPageBreak/>
              <w:t xml:space="preserve">5.2. Likumisko pārstāvju vai audžuģimeņu locekļu apgrūtinājumi iesaistīties bērna aprūpē un uzraudzībā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A40460C"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1242766D" w14:textId="77777777" w:rsidTr="00B407C1">
        <w:trPr>
          <w:trHeight w:val="129"/>
        </w:trPr>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1A38E93"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371D6814" wp14:editId="7E2E9DA8">
                  <wp:extent cx="120650" cy="120650"/>
                  <wp:effectExtent l="0" t="0" r="0" b="0"/>
                  <wp:docPr id="28" name="Attēls 1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6"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bērnu skaits ģimenē,___________________________________________________________;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AA18A46"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52C29A3E"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AC5E2A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5D63206E" wp14:editId="3EDFF31A">
                  <wp:extent cx="120650" cy="120650"/>
                  <wp:effectExtent l="0" t="0" r="0" b="0"/>
                  <wp:docPr id="29" name="Attēls 1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5"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noslodze darbā ( norādīt darba slodzi)_______________________________________________;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494FD35"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2E9D6A1E"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EA41B03"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307E0FCD" wp14:editId="6F30FFC4">
                  <wp:extent cx="120650" cy="120650"/>
                  <wp:effectExtent l="0" t="0" r="0" b="0"/>
                  <wp:docPr id="30" name="Attēls 1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4"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nepieciešamība veikt privātas, veselības, darījumu lietas bez bērna klātbūtnes;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8ACF770"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44AB294D"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7FCBFFC"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45D0E94E" wp14:editId="7A932CC6">
                  <wp:extent cx="120650" cy="120650"/>
                  <wp:effectExtent l="0" t="0" r="0" b="0"/>
                  <wp:docPr id="31" name="Attēls 1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3"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citi apgrūtinājumi.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65E2480"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6184BD60"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55C50E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Komentāri</w:t>
            </w:r>
          </w:p>
          <w:p w14:paraId="71989744"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i/>
                <w:iCs/>
                <w:sz w:val="20"/>
                <w:szCs w:val="20"/>
                <w:lang w:eastAsia="en-GB"/>
              </w:rPr>
            </w:pPr>
            <w:r w:rsidRPr="00A30708">
              <w:rPr>
                <w:rFonts w:ascii="Times New Roman" w:eastAsia="Times New Roman" w:hAnsi="Times New Roman" w:cs="Times New Roman"/>
                <w:i/>
                <w:iCs/>
                <w:sz w:val="20"/>
                <w:szCs w:val="20"/>
                <w:lang w:eastAsia="en-GB"/>
              </w:rPr>
              <w:t>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5EFF488"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tc>
      </w:tr>
      <w:tr w:rsidR="00B72AA0" w:rsidRPr="00A30708" w14:paraId="16A761C3" w14:textId="77777777" w:rsidTr="00B407C1">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C620004"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b/>
                <w:bCs/>
                <w:sz w:val="20"/>
                <w:szCs w:val="20"/>
                <w:lang w:eastAsia="en-GB"/>
              </w:rPr>
              <w:t>5.3.  Bērna skolas dienas pārklājums</w:t>
            </w:r>
            <w:r w:rsidRPr="00A30708">
              <w:rPr>
                <w:rFonts w:ascii="Times New Roman" w:eastAsia="Times New Roman" w:hAnsi="Times New Roman" w:cs="Times New Roman"/>
                <w:bCs/>
                <w:iCs/>
                <w:sz w:val="20"/>
                <w:szCs w:val="20"/>
                <w:lang w:eastAsia="en-GB"/>
              </w:rPr>
              <w:t xml:space="preserve"> </w:t>
            </w:r>
          </w:p>
        </w:tc>
      </w:tr>
      <w:tr w:rsidR="00B72AA0" w:rsidRPr="00A30708" w14:paraId="2094C49F"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E5E342E"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7B29A728" wp14:editId="07FE93DC">
                  <wp:extent cx="120650" cy="120650"/>
                  <wp:effectExtent l="0" t="0" r="0" b="0"/>
                  <wp:docPr id="32" name="Attēls 1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2"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bērns apmeklē izglītības iestādi dzīves vietā;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F04A758"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75666A35"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647BFBD"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4C7B08CE" wp14:editId="270DB548">
                  <wp:extent cx="120650" cy="120650"/>
                  <wp:effectExtent l="0" t="0" r="0" b="0"/>
                  <wp:docPr id="33" name="Attēls 1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1"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bērns apgūst izglītību mājas apmācībā;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9935D13"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13B2C6F1"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750557F4"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53F05AF4" wp14:editId="46DE2DA3">
                  <wp:extent cx="120650" cy="120650"/>
                  <wp:effectExtent l="0" t="0" r="0" b="0"/>
                  <wp:docPr id="34" name="Attēls 1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0"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bērns izglītību apgūst speciālajā izglītības iestādē;</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90C30A3"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1B6A29DD"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C86CA5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5489AEBD" wp14:editId="41017169">
                  <wp:extent cx="120650" cy="120650"/>
                  <wp:effectExtent l="0" t="0" r="0" b="0"/>
                  <wp:docPr id="35" name="Attēls 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9"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bērns izmanto skolas pagarinātās dienas pakalpojumu;</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A0D4DAF"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7C77695B"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2D4BD5B"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6F68A06F" wp14:editId="1BDFB39E">
                  <wp:extent cx="120650" cy="120650"/>
                  <wp:effectExtent l="0" t="0" r="0" b="0"/>
                  <wp:docPr id="36" name="Attēls 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8"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cits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6711D22"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3D885EE2"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C11B741"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Komentāri</w:t>
            </w:r>
          </w:p>
          <w:p w14:paraId="1EB0015F"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1315B4C"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tc>
      </w:tr>
      <w:tr w:rsidR="00B72AA0" w:rsidRPr="00A30708" w14:paraId="06C03B46" w14:textId="77777777" w:rsidTr="00B407C1">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3ACC9A3"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 </w:t>
            </w:r>
            <w:r w:rsidRPr="00A30708">
              <w:rPr>
                <w:rFonts w:ascii="Times New Roman" w:eastAsia="Times New Roman" w:hAnsi="Times New Roman" w:cs="Times New Roman"/>
                <w:b/>
                <w:bCs/>
                <w:sz w:val="20"/>
                <w:szCs w:val="20"/>
                <w:lang w:eastAsia="en-GB"/>
              </w:rPr>
              <w:t>5.4. Bērnam pieejamās aktivitātes, pasākumi, sociālie un ārstniecības pakalpojumi</w:t>
            </w:r>
          </w:p>
        </w:tc>
      </w:tr>
      <w:tr w:rsidR="00B72AA0" w:rsidRPr="00A30708" w14:paraId="281D7A75"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7AEA3BB"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6FFA8073" wp14:editId="781EA3A0">
                  <wp:extent cx="120650" cy="120650"/>
                  <wp:effectExtent l="0" t="0" r="0" b="0"/>
                  <wp:docPr id="37" name="Attēls 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7"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asistenta pakalpojums pašvaldībā;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1CBF25C"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0B83B305"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DEF957A"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4A782809" wp14:editId="7EA4C54C">
                  <wp:extent cx="120650" cy="120650"/>
                  <wp:effectExtent l="0" t="0" r="0" b="0"/>
                  <wp:docPr id="38" name="Attēls 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6"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dienas aprūpes centrs pašvaldībā;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B461AEC"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33F2DD05"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6776DC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1231E142" wp14:editId="1E9B6324">
                  <wp:extent cx="120650" cy="120650"/>
                  <wp:effectExtent l="0" t="0" r="0" b="0"/>
                  <wp:docPr id="39" name="Attēls 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5"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atelpas brīža pakalpojumi pašvaldībā;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EBB5684"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170B9B11"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715E535"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4A371E77" wp14:editId="3F989286">
                  <wp:extent cx="120650" cy="120650"/>
                  <wp:effectExtent l="0" t="0" r="0" b="0"/>
                  <wp:docPr id="40" name="Attēls 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w:t>
            </w:r>
            <w:proofErr w:type="spellStart"/>
            <w:r w:rsidRPr="00A30708">
              <w:rPr>
                <w:rFonts w:ascii="Times New Roman" w:eastAsia="Times New Roman" w:hAnsi="Times New Roman" w:cs="Times New Roman"/>
                <w:sz w:val="20"/>
                <w:szCs w:val="20"/>
                <w:lang w:eastAsia="en-GB"/>
              </w:rPr>
              <w:t>Deinstucionalizācijas</w:t>
            </w:r>
            <w:proofErr w:type="spellEnd"/>
            <w:r w:rsidRPr="00A30708">
              <w:rPr>
                <w:rFonts w:ascii="Times New Roman" w:eastAsia="Times New Roman" w:hAnsi="Times New Roman" w:cs="Times New Roman"/>
                <w:sz w:val="20"/>
                <w:szCs w:val="20"/>
                <w:lang w:eastAsia="en-GB"/>
              </w:rPr>
              <w:t xml:space="preserve"> projekta ietvaros  saņemtie aprūpes pakalpojums;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E06D44E"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411D773F"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3488FDA"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noProof/>
                <w:sz w:val="20"/>
                <w:szCs w:val="20"/>
                <w:lang w:eastAsia="lv-LV"/>
              </w:rPr>
              <w:drawing>
                <wp:inline distT="0" distB="0" distL="0" distR="0" wp14:anchorId="5B39E99B" wp14:editId="57C3D1B9">
                  <wp:extent cx="120650" cy="120650"/>
                  <wp:effectExtent l="0" t="0" r="0" b="0"/>
                  <wp:docPr id="41" name="Attēls 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xml:space="preserve">  citi </w:t>
            </w:r>
            <w:proofErr w:type="spellStart"/>
            <w:r w:rsidRPr="00A30708">
              <w:rPr>
                <w:rFonts w:ascii="Times New Roman" w:eastAsia="Times New Roman" w:hAnsi="Times New Roman" w:cs="Times New Roman"/>
                <w:sz w:val="20"/>
                <w:szCs w:val="20"/>
                <w:lang w:eastAsia="en-GB"/>
              </w:rPr>
              <w:t>Deinstucionalizācijas</w:t>
            </w:r>
            <w:proofErr w:type="spellEnd"/>
            <w:r w:rsidRPr="00A30708">
              <w:rPr>
                <w:rFonts w:ascii="Times New Roman" w:eastAsia="Times New Roman" w:hAnsi="Times New Roman" w:cs="Times New Roman"/>
                <w:sz w:val="20"/>
                <w:szCs w:val="20"/>
                <w:lang w:eastAsia="en-GB"/>
              </w:rPr>
              <w:t xml:space="preserve"> projekta ietvaros  saņemtie pakalpojumi;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1C36C46"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06A3506A"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274801C"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Calibri" w:hAnsi="Times New Roman" w:cs="Times New Roman"/>
                <w:noProof/>
                <w:sz w:val="20"/>
                <w:szCs w:val="20"/>
                <w:lang w:eastAsia="lv-LV"/>
              </w:rPr>
              <w:drawing>
                <wp:inline distT="0" distB="0" distL="0" distR="0" wp14:anchorId="0E518E10" wp14:editId="69C3A5D8">
                  <wp:extent cx="120650" cy="120650"/>
                  <wp:effectExtent l="0" t="0" r="0" b="0"/>
                  <wp:docPr id="42" name="Attēls 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rehabilitācijas, terapijas pakalpojumi;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A6382F1"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30C90680"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250A576"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Calibri" w:hAnsi="Times New Roman" w:cs="Times New Roman"/>
                <w:noProof/>
                <w:sz w:val="20"/>
                <w:szCs w:val="20"/>
                <w:lang w:eastAsia="lv-LV"/>
              </w:rPr>
              <w:drawing>
                <wp:inline distT="0" distB="0" distL="0" distR="0" wp14:anchorId="11BE4BDA" wp14:editId="4C70B1C0">
                  <wp:extent cx="120650" cy="120650"/>
                  <wp:effectExtent l="0" t="0" r="0" b="0"/>
                  <wp:docPr id="43" name="Attēls 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 descr="https://likumi.lv/wwwraksti/BILDES/KVADRATS.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rFonts w:ascii="Times New Roman" w:eastAsia="Times New Roman" w:hAnsi="Times New Roman" w:cs="Times New Roman"/>
                <w:sz w:val="20"/>
                <w:szCs w:val="20"/>
                <w:lang w:eastAsia="en-GB"/>
              </w:rPr>
              <w:t> citi_______________________________________________________________________________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AE86720"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b/>
                <w:bCs/>
                <w:sz w:val="20"/>
                <w:szCs w:val="20"/>
                <w:lang w:eastAsia="en-GB"/>
              </w:rPr>
            </w:pPr>
          </w:p>
        </w:tc>
      </w:tr>
      <w:tr w:rsidR="00B72AA0" w:rsidRPr="00A30708" w14:paraId="5AEABCC6" w14:textId="77777777" w:rsidTr="00B407C1">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B0B281B"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Komentāri</w:t>
            </w:r>
          </w:p>
          <w:p w14:paraId="660E51D9"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E66DAF5"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tc>
      </w:tr>
    </w:tbl>
    <w:p w14:paraId="7A58D49D" w14:textId="77777777" w:rsidR="00B72AA0" w:rsidRPr="00A30708" w:rsidRDefault="00B72AA0" w:rsidP="00B72AA0">
      <w:pPr>
        <w:suppressAutoHyphens/>
        <w:autoSpaceDN w:val="0"/>
        <w:spacing w:after="0" w:line="240" w:lineRule="auto"/>
        <w:ind w:firstLine="539"/>
        <w:textAlignment w:val="baseline"/>
        <w:rPr>
          <w:rFonts w:ascii="Times New Roman" w:eastAsia="Times New Roman" w:hAnsi="Times New Roman" w:cs="Times New Roman"/>
          <w:color w:val="FF0000"/>
          <w:sz w:val="20"/>
          <w:szCs w:val="20"/>
          <w:lang w:eastAsia="en-GB"/>
        </w:rPr>
      </w:pPr>
    </w:p>
    <w:tbl>
      <w:tblPr>
        <w:tblW w:w="5000" w:type="pct"/>
        <w:tblInd w:w="2" w:type="dxa"/>
        <w:tblCellMar>
          <w:left w:w="10" w:type="dxa"/>
          <w:right w:w="10" w:type="dxa"/>
        </w:tblCellMar>
        <w:tblLook w:val="0000" w:firstRow="0" w:lastRow="0" w:firstColumn="0" w:lastColumn="0" w:noHBand="0" w:noVBand="0"/>
      </w:tblPr>
      <w:tblGrid>
        <w:gridCol w:w="552"/>
        <w:gridCol w:w="6246"/>
        <w:gridCol w:w="1498"/>
      </w:tblGrid>
      <w:tr w:rsidR="00B72AA0" w:rsidRPr="00A30708" w14:paraId="31DE6965" w14:textId="77777777" w:rsidTr="00B407C1">
        <w:tc>
          <w:tcPr>
            <w:tcW w:w="8630" w:type="dxa"/>
            <w:gridSpan w:val="3"/>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tcPr>
          <w:p w14:paraId="3CE17F53"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b/>
                <w:iCs/>
                <w:sz w:val="20"/>
                <w:szCs w:val="20"/>
                <w:lang w:eastAsia="en-GB"/>
              </w:rPr>
              <w:t>6. Aprūpes pakalpojuma apjoma (h) noteikšana. Novērtēšanas piezīmes</w:t>
            </w:r>
          </w:p>
        </w:tc>
      </w:tr>
      <w:tr w:rsidR="00B72AA0" w:rsidRPr="00A30708" w14:paraId="055D1A5B" w14:textId="77777777" w:rsidTr="00B407C1">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C7E242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iCs/>
                <w:sz w:val="20"/>
                <w:szCs w:val="20"/>
                <w:lang w:eastAsia="en-GB"/>
              </w:rPr>
            </w:pPr>
            <w:r w:rsidRPr="00A30708">
              <w:rPr>
                <w:rFonts w:ascii="Times New Roman" w:eastAsia="Times New Roman" w:hAnsi="Times New Roman" w:cs="Times New Roman"/>
                <w:iCs/>
                <w:sz w:val="20"/>
                <w:szCs w:val="20"/>
                <w:lang w:eastAsia="en-GB"/>
              </w:rPr>
              <w:t>6.1.</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E3DCB8D"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iCs/>
                <w:sz w:val="20"/>
                <w:szCs w:val="20"/>
                <w:lang w:eastAsia="en-GB"/>
              </w:rPr>
            </w:pPr>
            <w:r w:rsidRPr="00A30708">
              <w:rPr>
                <w:rFonts w:ascii="Times New Roman" w:eastAsia="Times New Roman" w:hAnsi="Times New Roman" w:cs="Times New Roman"/>
                <w:iCs/>
                <w:sz w:val="20"/>
                <w:szCs w:val="20"/>
                <w:lang w:eastAsia="en-GB"/>
              </w:rPr>
              <w:t>Sociālās aprūpes pakalpojuma noteikšana ir saistīta ar darba dienas nosacītu indikatīvu laika sadalījumu ( nosacīti pieņemot, ka 8 h diennaktī ir paredzētas miegam, 8h bērns ir iesaistījies izglītības aktivitātēs u 8 h bērns ir tiešā vecāku aprūpe;</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3B6C2D4"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tc>
      </w:tr>
      <w:tr w:rsidR="00B72AA0" w:rsidRPr="00A30708" w14:paraId="0BC689E0" w14:textId="77777777" w:rsidTr="00B407C1">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FC8D8A4"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6.2.</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72C05A3"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iCs/>
                <w:sz w:val="20"/>
                <w:szCs w:val="20"/>
                <w:lang w:eastAsia="en-GB"/>
              </w:rPr>
            </w:pPr>
            <w:r w:rsidRPr="00A30708">
              <w:rPr>
                <w:rFonts w:ascii="Times New Roman" w:eastAsia="Times New Roman" w:hAnsi="Times New Roman" w:cs="Times New Roman"/>
                <w:iCs/>
                <w:sz w:val="20"/>
                <w:szCs w:val="20"/>
                <w:lang w:eastAsia="en-GB"/>
              </w:rPr>
              <w:t>Pusei no laika kad bērns ir vecāku aprūpē, 4h dienā, jeb 80 h mēnesī, tiek sniegts valsts atbalsts asistenta pakalpojuma veidā;</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EE113EF" w14:textId="77777777" w:rsidR="00B72AA0" w:rsidRPr="00A30708" w:rsidRDefault="00B72AA0" w:rsidP="00B407C1">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tc>
      </w:tr>
      <w:tr w:rsidR="00B72AA0" w:rsidRPr="00A30708" w14:paraId="6AF5221C" w14:textId="77777777" w:rsidTr="00B407C1">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AA405E1"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6.3.</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18268B8"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Šobrīd nodrošinātais sociālo pakalpojumu stundu skaits;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2F84ED5"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r>
      <w:tr w:rsidR="00B72AA0" w:rsidRPr="00A30708" w14:paraId="11BD4926" w14:textId="77777777" w:rsidTr="00B407C1">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92A791E"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6.4.</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D7551EF"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Nepieciešamais stundu skaits mēnesī.</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8D5161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r>
      <w:tr w:rsidR="00B72AA0" w:rsidRPr="00A30708" w14:paraId="38813CA9" w14:textId="77777777" w:rsidTr="00B407C1">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5ABF3A6"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0AEEDA9"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r w:rsidRPr="00A30708">
              <w:rPr>
                <w:rFonts w:ascii="Times New Roman" w:eastAsia="Times New Roman" w:hAnsi="Times New Roman" w:cs="Times New Roman"/>
                <w:sz w:val="20"/>
                <w:szCs w:val="20"/>
                <w:lang w:eastAsia="en-GB"/>
              </w:rPr>
              <w:t>Komentāri:</w:t>
            </w:r>
          </w:p>
          <w:p w14:paraId="61E05BBC"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p w14:paraId="772C3859"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p w14:paraId="767AB49A"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C6F64F7" w14:textId="77777777" w:rsidR="00B72AA0" w:rsidRPr="00A30708" w:rsidRDefault="00B72AA0" w:rsidP="00B407C1">
            <w:pPr>
              <w:suppressAutoHyphens/>
              <w:autoSpaceDN w:val="0"/>
              <w:spacing w:after="0" w:line="240" w:lineRule="auto"/>
              <w:textAlignment w:val="baseline"/>
              <w:rPr>
                <w:rFonts w:ascii="Times New Roman" w:eastAsia="Times New Roman" w:hAnsi="Times New Roman" w:cs="Times New Roman"/>
                <w:sz w:val="20"/>
                <w:szCs w:val="20"/>
                <w:lang w:eastAsia="en-GB"/>
              </w:rPr>
            </w:pPr>
          </w:p>
        </w:tc>
      </w:tr>
    </w:tbl>
    <w:p w14:paraId="5100EC92" w14:textId="77777777" w:rsidR="00B72AA0" w:rsidRPr="00A30708" w:rsidRDefault="00B72AA0" w:rsidP="00B72AA0">
      <w:pPr>
        <w:shd w:val="clear" w:color="auto" w:fill="FFFFFF"/>
        <w:suppressAutoHyphens/>
        <w:autoSpaceDN w:val="0"/>
        <w:spacing w:after="0" w:line="240" w:lineRule="auto"/>
        <w:jc w:val="both"/>
        <w:textAlignment w:val="baseline"/>
        <w:rPr>
          <w:rFonts w:ascii="Times New Roman" w:eastAsia="Times New Roman" w:hAnsi="Times New Roman" w:cs="Times New Roman"/>
          <w:b/>
          <w:iCs/>
          <w:sz w:val="20"/>
          <w:szCs w:val="20"/>
          <w:lang w:eastAsia="en-GB"/>
        </w:rPr>
      </w:pPr>
    </w:p>
    <w:p w14:paraId="2B807A54" w14:textId="77777777" w:rsidR="00B72AA0" w:rsidRPr="00A30708" w:rsidRDefault="00B72AA0" w:rsidP="00B72AA0">
      <w:pPr>
        <w:shd w:val="clear" w:color="auto" w:fill="FFFFFF"/>
        <w:suppressAutoHyphens/>
        <w:autoSpaceDN w:val="0"/>
        <w:spacing w:after="0" w:line="240" w:lineRule="auto"/>
        <w:ind w:firstLine="539"/>
        <w:jc w:val="both"/>
        <w:textAlignment w:val="baseline"/>
        <w:rPr>
          <w:rFonts w:ascii="Times New Roman" w:eastAsia="Calibri" w:hAnsi="Times New Roman" w:cs="Times New Roman"/>
          <w:bCs/>
          <w:sz w:val="20"/>
          <w:szCs w:val="20"/>
          <w:lang w:eastAsia="en-GB"/>
        </w:rPr>
      </w:pPr>
      <w:r w:rsidRPr="00A30708">
        <w:rPr>
          <w:rFonts w:ascii="Times New Roman" w:eastAsia="Calibri" w:hAnsi="Times New Roman" w:cs="Times New Roman"/>
          <w:bCs/>
          <w:sz w:val="20"/>
          <w:szCs w:val="20"/>
          <w:lang w:eastAsia="en-GB"/>
        </w:rPr>
        <w:t>Speciālista paraksts:</w:t>
      </w:r>
    </w:p>
    <w:p w14:paraId="7AE1A175" w14:textId="77777777" w:rsidR="00B72AA0" w:rsidRPr="00A30708" w:rsidRDefault="00B72AA0" w:rsidP="00B72AA0">
      <w:pPr>
        <w:shd w:val="clear" w:color="auto" w:fill="FFFFFF"/>
        <w:suppressAutoHyphens/>
        <w:autoSpaceDN w:val="0"/>
        <w:spacing w:after="0" w:line="240" w:lineRule="auto"/>
        <w:ind w:firstLine="539"/>
        <w:jc w:val="both"/>
        <w:textAlignment w:val="baseline"/>
        <w:rPr>
          <w:rFonts w:ascii="Times New Roman" w:eastAsia="Calibri" w:hAnsi="Times New Roman" w:cs="Times New Roman"/>
          <w:bCs/>
          <w:sz w:val="18"/>
          <w:szCs w:val="18"/>
          <w:lang w:eastAsia="en-GB"/>
        </w:rPr>
      </w:pPr>
      <w:r w:rsidRPr="00A30708">
        <w:rPr>
          <w:rFonts w:ascii="Times New Roman" w:eastAsia="Calibri" w:hAnsi="Times New Roman" w:cs="Times New Roman"/>
          <w:bCs/>
          <w:sz w:val="18"/>
          <w:szCs w:val="18"/>
          <w:lang w:eastAsia="en-GB"/>
        </w:rPr>
        <w:t>___________________________________________________</w:t>
      </w:r>
    </w:p>
    <w:p w14:paraId="3CFC0781" w14:textId="77777777" w:rsidR="00B72AA0" w:rsidRPr="00A30708" w:rsidRDefault="00B72AA0" w:rsidP="00B72AA0">
      <w:pPr>
        <w:shd w:val="clear" w:color="auto" w:fill="FFFFFF"/>
        <w:suppressAutoHyphens/>
        <w:autoSpaceDN w:val="0"/>
        <w:spacing w:after="0" w:line="240" w:lineRule="auto"/>
        <w:ind w:firstLine="539"/>
        <w:jc w:val="both"/>
        <w:textAlignment w:val="baseline"/>
        <w:rPr>
          <w:rFonts w:ascii="Times New Roman" w:eastAsia="Calibri" w:hAnsi="Times New Roman" w:cs="Times New Roman"/>
          <w:bCs/>
          <w:sz w:val="18"/>
          <w:szCs w:val="18"/>
          <w:lang w:eastAsia="en-GB"/>
        </w:rPr>
      </w:pPr>
    </w:p>
    <w:p w14:paraId="2BB8BF66" w14:textId="77777777" w:rsidR="00B72AA0" w:rsidRPr="00A30708" w:rsidRDefault="00B72AA0" w:rsidP="00B72AA0">
      <w:pPr>
        <w:shd w:val="clear" w:color="auto" w:fill="FFFFFF"/>
        <w:suppressAutoHyphens/>
        <w:autoSpaceDN w:val="0"/>
        <w:spacing w:after="0" w:line="240" w:lineRule="auto"/>
        <w:ind w:firstLine="539"/>
        <w:jc w:val="both"/>
        <w:textAlignment w:val="baseline"/>
        <w:rPr>
          <w:rFonts w:ascii="Times New Roman" w:eastAsia="Calibri" w:hAnsi="Times New Roman" w:cs="Times New Roman"/>
          <w:bCs/>
          <w:sz w:val="18"/>
          <w:szCs w:val="18"/>
          <w:lang w:eastAsia="en-GB"/>
        </w:rPr>
      </w:pPr>
      <w:r w:rsidRPr="00A30708">
        <w:rPr>
          <w:rFonts w:ascii="Times New Roman" w:eastAsia="Calibri" w:hAnsi="Times New Roman" w:cs="Times New Roman"/>
          <w:bCs/>
          <w:sz w:val="18"/>
          <w:szCs w:val="18"/>
          <w:lang w:eastAsia="en-GB"/>
        </w:rPr>
        <w:t>Aizpildīšanas datums:__________________________</w:t>
      </w:r>
    </w:p>
    <w:p w14:paraId="6993763B" w14:textId="77777777" w:rsidR="00B72AA0" w:rsidRPr="00A30708" w:rsidRDefault="00B72AA0" w:rsidP="00B72AA0">
      <w:pPr>
        <w:widowControl w:val="0"/>
        <w:tabs>
          <w:tab w:val="left" w:pos="-142"/>
          <w:tab w:val="left" w:pos="426"/>
        </w:tabs>
        <w:autoSpaceDE w:val="0"/>
        <w:autoSpaceDN w:val="0"/>
        <w:adjustRightInd w:val="0"/>
        <w:spacing w:before="60" w:after="40" w:line="240" w:lineRule="auto"/>
        <w:ind w:right="-1"/>
        <w:contextualSpacing/>
        <w:jc w:val="center"/>
        <w:rPr>
          <w:rFonts w:ascii="Times New Roman" w:eastAsia="Times New Roman" w:hAnsi="Times New Roman" w:cs="Times New Roman"/>
          <w:b/>
          <w:bCs/>
          <w:sz w:val="24"/>
          <w:szCs w:val="24"/>
        </w:rPr>
      </w:pPr>
      <w:r w:rsidRPr="00A30708">
        <w:rPr>
          <w:rFonts w:ascii="Times New Roman" w:eastAsia="Times New Roman" w:hAnsi="Times New Roman" w:cs="Times New Roman"/>
          <w:b/>
          <w:bCs/>
          <w:sz w:val="24"/>
          <w:szCs w:val="24"/>
        </w:rPr>
        <w:br w:type="page"/>
      </w:r>
    </w:p>
    <w:p w14:paraId="3A7FCA56" w14:textId="2EC1ECC4" w:rsidR="008E69A9" w:rsidRPr="00A30708" w:rsidRDefault="00B72AA0" w:rsidP="00B72AA0">
      <w:pPr>
        <w:widowControl w:val="0"/>
        <w:tabs>
          <w:tab w:val="left" w:pos="-142"/>
          <w:tab w:val="left" w:pos="426"/>
        </w:tabs>
        <w:autoSpaceDE w:val="0"/>
        <w:autoSpaceDN w:val="0"/>
        <w:adjustRightInd w:val="0"/>
        <w:spacing w:before="60" w:after="40" w:line="240" w:lineRule="auto"/>
        <w:ind w:right="-1"/>
        <w:contextualSpacing/>
        <w:jc w:val="center"/>
        <w:rPr>
          <w:rFonts w:ascii="Times New Roman" w:eastAsia="Times New Roman" w:hAnsi="Times New Roman" w:cs="Times New Roman"/>
          <w:b/>
          <w:bCs/>
          <w:sz w:val="24"/>
          <w:szCs w:val="24"/>
          <w:lang w:eastAsia="en-GB"/>
        </w:rPr>
      </w:pPr>
      <w:r w:rsidRPr="00A30708">
        <w:rPr>
          <w:rFonts w:ascii="Times New Roman" w:eastAsia="Times New Roman" w:hAnsi="Times New Roman" w:cs="Times New Roman"/>
          <w:b/>
          <w:bCs/>
          <w:sz w:val="24"/>
          <w:szCs w:val="24"/>
        </w:rPr>
        <w:lastRenderedPageBreak/>
        <w:t>Paskaidrojuma raksts</w:t>
      </w:r>
      <w:bookmarkStart w:id="35" w:name="_Hlk500426415"/>
      <w:r w:rsidRPr="00A30708">
        <w:rPr>
          <w:rFonts w:ascii="Times New Roman" w:eastAsia="Times New Roman" w:hAnsi="Times New Roman" w:cs="Times New Roman"/>
          <w:b/>
          <w:bCs/>
          <w:sz w:val="24"/>
          <w:szCs w:val="24"/>
        </w:rPr>
        <w:t xml:space="preserve"> Dobeles  novada pašvaldības domes saistošajiem noteikumiem Nr.</w:t>
      </w:r>
      <w:r w:rsidR="008E69A9">
        <w:rPr>
          <w:rFonts w:ascii="Times New Roman" w:eastAsia="Times New Roman" w:hAnsi="Times New Roman" w:cs="Times New Roman"/>
          <w:b/>
          <w:bCs/>
          <w:sz w:val="24"/>
          <w:szCs w:val="24"/>
        </w:rPr>
        <w:t xml:space="preserve">9 </w:t>
      </w:r>
      <w:r w:rsidRPr="00A30708">
        <w:rPr>
          <w:rFonts w:ascii="Times New Roman" w:eastAsia="Times New Roman" w:hAnsi="Times New Roman" w:cs="Times New Roman"/>
          <w:b/>
          <w:sz w:val="24"/>
          <w:szCs w:val="24"/>
        </w:rPr>
        <w:t>„Par sociālajiem pakalpojumiem Dobeles novadā</w:t>
      </w:r>
      <w:r w:rsidRPr="00A30708">
        <w:rPr>
          <w:rFonts w:ascii="Times New Roman" w:eastAsia="Times New Roman" w:hAnsi="Times New Roman" w:cs="Times New Roman"/>
          <w:b/>
          <w:bCs/>
          <w:sz w:val="24"/>
          <w:szCs w:val="24"/>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260"/>
      </w:tblGrid>
      <w:tr w:rsidR="00B72AA0" w:rsidRPr="00A30708" w14:paraId="6A73ED9B" w14:textId="77777777" w:rsidTr="00B407C1">
        <w:trPr>
          <w:trHeight w:val="157"/>
        </w:trPr>
        <w:tc>
          <w:tcPr>
            <w:tcW w:w="1668" w:type="dxa"/>
          </w:tcPr>
          <w:bookmarkEnd w:id="35"/>
          <w:p w14:paraId="7BE14B86" w14:textId="77777777" w:rsidR="00B72AA0" w:rsidRPr="00A30708" w:rsidRDefault="00B72AA0" w:rsidP="00B407C1">
            <w:pPr>
              <w:spacing w:before="60" w:after="40" w:line="240" w:lineRule="auto"/>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t>Paskaidrojuma raksta sadaļas</w:t>
            </w:r>
          </w:p>
        </w:tc>
        <w:tc>
          <w:tcPr>
            <w:tcW w:w="7541" w:type="dxa"/>
          </w:tcPr>
          <w:p w14:paraId="0D1B46B3" w14:textId="77777777" w:rsidR="00B72AA0" w:rsidRPr="00A30708" w:rsidRDefault="00B72AA0" w:rsidP="00B407C1">
            <w:pPr>
              <w:spacing w:before="60" w:after="40" w:line="240" w:lineRule="auto"/>
              <w:rPr>
                <w:rFonts w:ascii="Times New Roman" w:eastAsia="Times New Roman" w:hAnsi="Times New Roman" w:cs="Times New Roman"/>
                <w:b/>
                <w:sz w:val="24"/>
                <w:szCs w:val="24"/>
              </w:rPr>
            </w:pPr>
            <w:r w:rsidRPr="00A30708">
              <w:rPr>
                <w:rFonts w:ascii="Times New Roman" w:eastAsia="Times New Roman" w:hAnsi="Times New Roman" w:cs="Times New Roman"/>
                <w:b/>
                <w:sz w:val="24"/>
                <w:szCs w:val="24"/>
              </w:rPr>
              <w:t>Norādāmā informācija</w:t>
            </w:r>
          </w:p>
        </w:tc>
      </w:tr>
      <w:tr w:rsidR="00B72AA0" w:rsidRPr="00A30708" w14:paraId="645BF78A" w14:textId="77777777" w:rsidTr="00B407C1">
        <w:trPr>
          <w:trHeight w:val="1980"/>
        </w:trPr>
        <w:tc>
          <w:tcPr>
            <w:tcW w:w="1668" w:type="dxa"/>
          </w:tcPr>
          <w:p w14:paraId="7C6F566E"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Saistošo noteikumu nepieciešamības pamatojums</w:t>
            </w:r>
          </w:p>
        </w:tc>
        <w:tc>
          <w:tcPr>
            <w:tcW w:w="7541" w:type="dxa"/>
          </w:tcPr>
          <w:p w14:paraId="5653B538" w14:textId="77777777" w:rsidR="00B72AA0" w:rsidRPr="00A30708" w:rsidRDefault="00B72AA0" w:rsidP="00B407C1">
            <w:pPr>
              <w:suppressAutoHyphens/>
              <w:spacing w:before="60" w:after="40" w:line="240" w:lineRule="auto"/>
              <w:ind w:right="43"/>
              <w:jc w:val="both"/>
              <w:rPr>
                <w:rFonts w:ascii="Times New Roman" w:eastAsia="Times New Roman" w:hAnsi="Times New Roman" w:cs="Times New Roman"/>
                <w:sz w:val="24"/>
                <w:szCs w:val="24"/>
                <w:lang w:eastAsia="lv-LV"/>
              </w:rPr>
            </w:pPr>
            <w:r w:rsidRPr="00A30708">
              <w:rPr>
                <w:rFonts w:ascii="Times New Roman" w:eastAsia="Times New Roman" w:hAnsi="Times New Roman" w:cs="Times New Roman"/>
                <w:bCs/>
                <w:sz w:val="24"/>
                <w:szCs w:val="24"/>
                <w:lang w:eastAsia="lv-LV"/>
              </w:rPr>
              <w:t>Dobeles novada pašvaldības domes saistošie noteikumi „Par sociālajiem pakalpojumiem Dobeles  novadā”</w:t>
            </w:r>
            <w:r w:rsidRPr="00A30708">
              <w:rPr>
                <w:rFonts w:ascii="Times New Roman" w:eastAsia="Times New Roman" w:hAnsi="Times New Roman" w:cs="Times New Roman"/>
                <w:sz w:val="24"/>
                <w:szCs w:val="24"/>
                <w:lang w:eastAsia="lv-LV"/>
              </w:rPr>
              <w:t xml:space="preserve"> (turpmāk – saistošie noteikumi)</w:t>
            </w:r>
            <w:r w:rsidRPr="00A30708">
              <w:rPr>
                <w:rFonts w:ascii="Times New Roman" w:eastAsia="Times New Roman" w:hAnsi="Times New Roman" w:cs="Times New Roman"/>
                <w:bCs/>
                <w:sz w:val="24"/>
                <w:szCs w:val="24"/>
                <w:lang w:eastAsia="lv-LV"/>
              </w:rPr>
              <w:t xml:space="preserve"> </w:t>
            </w:r>
            <w:r w:rsidRPr="00A30708">
              <w:rPr>
                <w:rFonts w:ascii="Times New Roman" w:eastAsia="Times New Roman" w:hAnsi="Times New Roman" w:cs="Times New Roman"/>
                <w:sz w:val="24"/>
                <w:szCs w:val="24"/>
                <w:lang w:eastAsia="lv-LV"/>
              </w:rPr>
              <w:t xml:space="preserve">ir izstrādāti,  lai apmierinātu iedzīvotāju pamatvajadzības pēc sociālajiem pakalpojumiem, kā arī lai paredzētu vienotu tiesisko regulējumu sociālajā jomā jaunajā Dobeles  novada teritorijā un nodrošinātu sociālo pakalpojumu  atbilstību aktuālajam normatīvajam regulējumam sociālajā jomā. </w:t>
            </w:r>
          </w:p>
        </w:tc>
      </w:tr>
      <w:tr w:rsidR="00B72AA0" w:rsidRPr="00A30708" w14:paraId="5E26CECD" w14:textId="77777777" w:rsidTr="00B407C1">
        <w:tc>
          <w:tcPr>
            <w:tcW w:w="1668" w:type="dxa"/>
          </w:tcPr>
          <w:p w14:paraId="37344CF0"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Saistošo noteikumu projekta īss satura izklāsts</w:t>
            </w:r>
          </w:p>
        </w:tc>
        <w:tc>
          <w:tcPr>
            <w:tcW w:w="7541" w:type="dxa"/>
          </w:tcPr>
          <w:p w14:paraId="6C786AED" w14:textId="77777777" w:rsidR="00B72AA0" w:rsidRPr="00A30708" w:rsidRDefault="00B72AA0" w:rsidP="00B407C1">
            <w:pPr>
              <w:tabs>
                <w:tab w:val="left" w:pos="284"/>
              </w:tabs>
              <w:spacing w:before="60" w:after="40"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Noteikumi nosaka Dobeles  novada pašvaldības sniegto un valsts nodrošināto sociālo pakalpojumu veidus pašvaldībā, to pieprasīšanas, saņemšanas un finansēšanas kārtību. Saistošo noteikumu ietvaros paredzēts nodrošināt:  sociālā darba pakalpojumu; atbalsta centra ģimenēm pakalpojumu; atelpas brīža pakalpojumu; aprūpes mājās pakalpojumu; dienas aprūpes centra pakalpojums personām ar garīga rakstura traucējumiem; dienas centra pakalpojumu; grupu dzīvokļa pakalpojumu;</w:t>
            </w:r>
          </w:p>
          <w:p w14:paraId="62AAFAD6" w14:textId="77777777" w:rsidR="00B72AA0" w:rsidRPr="00A30708" w:rsidRDefault="00B72AA0" w:rsidP="00B407C1">
            <w:pPr>
              <w:tabs>
                <w:tab w:val="left" w:pos="602"/>
              </w:tabs>
              <w:spacing w:after="0" w:line="240" w:lineRule="auto"/>
              <w:ind w:right="-1"/>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pansijas pakalpojumu; </w:t>
            </w:r>
            <w:r w:rsidRPr="00A30708">
              <w:rPr>
                <w:rFonts w:ascii="Times New Roman" w:eastAsia="Times New Roman" w:hAnsi="Times New Roman" w:cs="Times New Roman"/>
                <w:sz w:val="24"/>
                <w:szCs w:val="24"/>
                <w:lang w:eastAsia="lv-LV"/>
              </w:rPr>
              <w:t xml:space="preserve">ilgstošas sociālās aprūpes un sociālās rehabilitācijas pakalpojumu institūcijā pilngadīgām personām; </w:t>
            </w:r>
            <w:r w:rsidRPr="00A30708">
              <w:rPr>
                <w:rFonts w:ascii="Times New Roman" w:eastAsia="Times New Roman" w:hAnsi="Times New Roman" w:cs="Times New Roman"/>
                <w:sz w:val="24"/>
                <w:szCs w:val="24"/>
              </w:rPr>
              <w:t xml:space="preserve">īslaicīgas sociālās aprūpes pakalpojumu institūcijā pilngadīgām personām; ilgstošas sociālās aprūpes un sociālās rehabilitācijas pakalpojumu institūcijā bērniem; speciālistu pakalpojumus; patversmes  pakalpojumu; aprūpes pakalpojumu bērniem ar invaliditāti; ģimenes asistenta pakalpojumu; </w:t>
            </w:r>
          </w:p>
          <w:p w14:paraId="5465BD95" w14:textId="77777777" w:rsidR="00B72AA0" w:rsidRPr="00A30708" w:rsidRDefault="00B72AA0" w:rsidP="00B407C1">
            <w:pPr>
              <w:tabs>
                <w:tab w:val="left" w:pos="602"/>
              </w:tabs>
              <w:spacing w:after="0" w:line="240" w:lineRule="auto"/>
              <w:jc w:val="both"/>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asistenta pakalpojumu pilngadīgām personām ar invaliditāti; asistenta un pavadoņa pakalpojumu bērniem ar invaliditāti; sociālās rehabilitācijas pakalpojumu bērniem, kuri cietuši no prettiesiskām darbībām; higiēnas pakalpojumu; sociālās rehabilitācijas pakalpojumu vardarbībā cietušām pilngadīgām personām; sociālās rehabilitācijas pakalpojums vardarbību veikušām pilngadīgām personām.</w:t>
            </w:r>
          </w:p>
        </w:tc>
      </w:tr>
      <w:tr w:rsidR="00B72AA0" w:rsidRPr="00A30708" w14:paraId="6BCB0857" w14:textId="77777777" w:rsidTr="00B407C1">
        <w:trPr>
          <w:trHeight w:val="674"/>
        </w:trPr>
        <w:tc>
          <w:tcPr>
            <w:tcW w:w="1668" w:type="dxa"/>
          </w:tcPr>
          <w:p w14:paraId="11D867DE"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bookmarkStart w:id="36" w:name="_Hlk58581847"/>
            <w:r w:rsidRPr="00A30708">
              <w:rPr>
                <w:rFonts w:ascii="Times New Roman" w:eastAsia="Times New Roman" w:hAnsi="Times New Roman" w:cs="Times New Roman"/>
                <w:sz w:val="24"/>
                <w:szCs w:val="24"/>
              </w:rPr>
              <w:t>Ietekme uz budžetu</w:t>
            </w:r>
          </w:p>
        </w:tc>
        <w:tc>
          <w:tcPr>
            <w:tcW w:w="7541" w:type="dxa"/>
          </w:tcPr>
          <w:p w14:paraId="36155783" w14:textId="77777777" w:rsidR="00B72AA0" w:rsidRPr="00A30708" w:rsidRDefault="00B72AA0" w:rsidP="00B407C1">
            <w:pPr>
              <w:tabs>
                <w:tab w:val="left" w:pos="241"/>
              </w:tabs>
              <w:spacing w:before="60" w:after="40" w:line="240" w:lineRule="auto"/>
              <w:rPr>
                <w:rFonts w:ascii="Times New Roman" w:eastAsia="Times New Roman" w:hAnsi="Times New Roman" w:cs="Times New Roman"/>
                <w:bCs/>
                <w:sz w:val="24"/>
                <w:szCs w:val="24"/>
                <w:lang w:eastAsia="lv-LV"/>
              </w:rPr>
            </w:pPr>
            <w:r w:rsidRPr="00A30708">
              <w:rPr>
                <w:rFonts w:ascii="Times New Roman" w:eastAsia="Times New Roman" w:hAnsi="Times New Roman" w:cs="Times New Roman"/>
                <w:bCs/>
                <w:sz w:val="24"/>
                <w:szCs w:val="24"/>
                <w:lang w:eastAsia="lv-LV"/>
              </w:rPr>
              <w:t>Nav būtiskas ietekmes uz pašvaldības budžetu.</w:t>
            </w:r>
          </w:p>
        </w:tc>
      </w:tr>
      <w:bookmarkEnd w:id="36"/>
      <w:tr w:rsidR="00B72AA0" w:rsidRPr="00A30708" w14:paraId="534F755E" w14:textId="77777777" w:rsidTr="00B407C1">
        <w:tc>
          <w:tcPr>
            <w:tcW w:w="1668" w:type="dxa"/>
          </w:tcPr>
          <w:p w14:paraId="670BE3F2"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Informācija par plānoto projekta ietekmi uz uzņēmējdarbības vidi pašvaldības teritorijā</w:t>
            </w:r>
          </w:p>
        </w:tc>
        <w:tc>
          <w:tcPr>
            <w:tcW w:w="7541" w:type="dxa"/>
          </w:tcPr>
          <w:p w14:paraId="4E349BF2"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Nav attiecināms.</w:t>
            </w:r>
          </w:p>
        </w:tc>
      </w:tr>
      <w:tr w:rsidR="00B72AA0" w:rsidRPr="00A30708" w14:paraId="2E0C2AB0" w14:textId="77777777" w:rsidTr="00B407C1">
        <w:tc>
          <w:tcPr>
            <w:tcW w:w="1668" w:type="dxa"/>
          </w:tcPr>
          <w:p w14:paraId="2A568AEA"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Informācija par administratīvajām procedūrām</w:t>
            </w:r>
          </w:p>
        </w:tc>
        <w:tc>
          <w:tcPr>
            <w:tcW w:w="7541" w:type="dxa"/>
          </w:tcPr>
          <w:p w14:paraId="551BFED6" w14:textId="77777777" w:rsidR="00B72AA0" w:rsidRPr="00A30708" w:rsidRDefault="00B72AA0" w:rsidP="00B407C1">
            <w:pPr>
              <w:spacing w:before="60" w:after="40" w:line="240" w:lineRule="auto"/>
              <w:jc w:val="both"/>
              <w:rPr>
                <w:rFonts w:ascii="Times New Roman" w:eastAsia="Times New Roman" w:hAnsi="Times New Roman" w:cs="Times New Roman"/>
                <w:strike/>
                <w:sz w:val="24"/>
                <w:szCs w:val="24"/>
                <w:lang w:eastAsia="lv-LV"/>
              </w:rPr>
            </w:pPr>
            <w:r w:rsidRPr="00A30708">
              <w:rPr>
                <w:rFonts w:ascii="Times New Roman" w:eastAsia="Times New Roman" w:hAnsi="Times New Roman" w:cs="Times New Roman"/>
                <w:sz w:val="24"/>
                <w:szCs w:val="24"/>
              </w:rPr>
              <w:t>Saistošo noteikumu izpildi nodrošinās Dobeles  novada Sociālais dienests.</w:t>
            </w:r>
            <w:r w:rsidRPr="00A30708" w:rsidDel="000C19FF">
              <w:rPr>
                <w:rFonts w:ascii="Times New Roman" w:eastAsia="Times New Roman" w:hAnsi="Times New Roman" w:cs="Times New Roman"/>
                <w:sz w:val="24"/>
                <w:szCs w:val="24"/>
              </w:rPr>
              <w:t xml:space="preserve"> </w:t>
            </w:r>
          </w:p>
        </w:tc>
      </w:tr>
      <w:tr w:rsidR="00B72AA0" w:rsidRPr="00A30708" w14:paraId="6D88C8DA" w14:textId="77777777" w:rsidTr="00B407C1">
        <w:trPr>
          <w:trHeight w:val="1055"/>
        </w:trPr>
        <w:tc>
          <w:tcPr>
            <w:tcW w:w="1668" w:type="dxa"/>
          </w:tcPr>
          <w:p w14:paraId="23CE7EB3" w14:textId="77777777" w:rsidR="00B72AA0" w:rsidRPr="00A30708" w:rsidRDefault="00B72AA0" w:rsidP="00B407C1">
            <w:pPr>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Informācija par konsultācijām ar privātpersonām</w:t>
            </w:r>
          </w:p>
        </w:tc>
        <w:tc>
          <w:tcPr>
            <w:tcW w:w="7541" w:type="dxa"/>
          </w:tcPr>
          <w:p w14:paraId="43DF6DEC" w14:textId="77777777" w:rsidR="00B72AA0" w:rsidRPr="00A30708" w:rsidRDefault="00B72AA0" w:rsidP="00B407C1">
            <w:pPr>
              <w:tabs>
                <w:tab w:val="left" w:pos="915"/>
              </w:tabs>
              <w:spacing w:before="60" w:after="40" w:line="240" w:lineRule="auto"/>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Konsultācijas ar privātpersonām nav veiktas.</w:t>
            </w:r>
          </w:p>
        </w:tc>
      </w:tr>
    </w:tbl>
    <w:p w14:paraId="338E5665" w14:textId="77777777" w:rsidR="00B72AA0" w:rsidRDefault="00B72AA0" w:rsidP="00B72AA0">
      <w:pPr>
        <w:suppressAutoHyphens/>
        <w:spacing w:before="60" w:after="40" w:line="240" w:lineRule="auto"/>
        <w:ind w:right="-760"/>
        <w:rPr>
          <w:rFonts w:ascii="Times New Roman" w:eastAsia="Times New Roman" w:hAnsi="Times New Roman" w:cs="Times New Roman"/>
          <w:i/>
          <w:sz w:val="24"/>
          <w:szCs w:val="24"/>
          <w:lang w:eastAsia="ar-SA"/>
        </w:rPr>
      </w:pPr>
      <w:r w:rsidRPr="00A30708">
        <w:rPr>
          <w:rFonts w:ascii="Times New Roman" w:eastAsia="Times New Roman" w:hAnsi="Times New Roman" w:cs="Times New Roman"/>
          <w:sz w:val="24"/>
          <w:szCs w:val="24"/>
          <w:lang w:eastAsia="ar-SA"/>
        </w:rPr>
        <w:t>Priekšsēdētājs</w:t>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sz w:val="24"/>
          <w:szCs w:val="24"/>
          <w:lang w:eastAsia="ar-SA"/>
        </w:rPr>
        <w:tab/>
      </w:r>
      <w:r w:rsidRPr="00A30708">
        <w:rPr>
          <w:rFonts w:ascii="Times New Roman" w:eastAsia="Times New Roman" w:hAnsi="Times New Roman" w:cs="Times New Roman"/>
          <w:i/>
          <w:sz w:val="24"/>
          <w:szCs w:val="24"/>
          <w:lang w:eastAsia="ar-SA"/>
        </w:rPr>
        <w:t xml:space="preserve">     </w:t>
      </w:r>
      <w:r w:rsidRPr="00A30708">
        <w:rPr>
          <w:rFonts w:ascii="Times New Roman" w:eastAsia="Times New Roman" w:hAnsi="Times New Roman" w:cs="Times New Roman"/>
          <w:i/>
          <w:sz w:val="24"/>
          <w:szCs w:val="24"/>
          <w:lang w:eastAsia="ar-SA"/>
        </w:rPr>
        <w:tab/>
      </w:r>
      <w:r w:rsidRPr="00A30708">
        <w:rPr>
          <w:rFonts w:ascii="Times New Roman" w:eastAsia="Times New Roman" w:hAnsi="Times New Roman" w:cs="Times New Roman"/>
          <w:iCs/>
          <w:sz w:val="24"/>
          <w:szCs w:val="24"/>
          <w:lang w:eastAsia="ar-SA"/>
        </w:rPr>
        <w:t xml:space="preserve">             I. </w:t>
      </w:r>
      <w:proofErr w:type="spellStart"/>
      <w:r w:rsidRPr="00A30708">
        <w:rPr>
          <w:rFonts w:ascii="Times New Roman" w:eastAsia="Times New Roman" w:hAnsi="Times New Roman" w:cs="Times New Roman"/>
          <w:iCs/>
          <w:sz w:val="24"/>
          <w:szCs w:val="24"/>
          <w:lang w:eastAsia="ar-SA"/>
        </w:rPr>
        <w:t>Gorskis</w:t>
      </w:r>
      <w:proofErr w:type="spellEnd"/>
      <w:r w:rsidRPr="00A30708">
        <w:rPr>
          <w:rFonts w:ascii="Times New Roman" w:eastAsia="Times New Roman" w:hAnsi="Times New Roman" w:cs="Times New Roman"/>
          <w:i/>
          <w:sz w:val="24"/>
          <w:szCs w:val="24"/>
          <w:lang w:eastAsia="ar-SA"/>
        </w:rPr>
        <w:t xml:space="preserve"> </w:t>
      </w:r>
    </w:p>
    <w:p w14:paraId="673E17A3" w14:textId="77777777" w:rsidR="001C4CE7" w:rsidRDefault="001C4CE7"/>
    <w:sectPr w:rsidR="001C4C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00EA"/>
    <w:multiLevelType w:val="hybridMultilevel"/>
    <w:tmpl w:val="A47A7106"/>
    <w:lvl w:ilvl="0" w:tplc="5D88B5AA">
      <w:start w:val="14"/>
      <w:numFmt w:val="upperRoman"/>
      <w:lvlText w:val="%1."/>
      <w:lvlJc w:val="left"/>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A80810"/>
    <w:multiLevelType w:val="hybridMultilevel"/>
    <w:tmpl w:val="A66AABAC"/>
    <w:lvl w:ilvl="0" w:tplc="588A2E2C">
      <w:start w:val="1"/>
      <w:numFmt w:val="upperRoman"/>
      <w:lvlText w:val="%1."/>
      <w:lvlJc w:val="left"/>
      <w:pPr>
        <w:ind w:left="1080" w:hanging="720"/>
      </w:pPr>
      <w:rPr>
        <w:rFonts w:hint="default"/>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36C63"/>
    <w:multiLevelType w:val="multilevel"/>
    <w:tmpl w:val="D0FE57B4"/>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792" w:hanging="432"/>
      </w:pPr>
      <w:rPr>
        <w:b w:val="0"/>
        <w:bCs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0"/>
    <w:rsid w:val="001C4CE7"/>
    <w:rsid w:val="008E69A9"/>
    <w:rsid w:val="00B72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8DDF"/>
  <w15:chartTrackingRefBased/>
  <w15:docId w15:val="{37197044-CAD8-43DF-8453-99390DA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A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22121</Words>
  <Characters>12610</Characters>
  <Application>Microsoft Office Word</Application>
  <DocSecurity>0</DocSecurity>
  <Lines>105</Lines>
  <Paragraphs>69</Paragraphs>
  <ScaleCrop>false</ScaleCrop>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2022-02-28T12:47:00Z</dcterms:created>
  <dcterms:modified xsi:type="dcterms:W3CDTF">2022-02-28T12:47:00Z</dcterms:modified>
</cp:coreProperties>
</file>