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6C5" w:rsidRPr="007A66C5" w:rsidRDefault="007A66C5" w:rsidP="007A66C5">
      <w:pPr>
        <w:tabs>
          <w:tab w:val="left" w:pos="-24212"/>
        </w:tabs>
        <w:spacing w:after="0"/>
        <w:jc w:val="right"/>
        <w:rPr>
          <w:rFonts w:ascii="Times New Roman" w:hAnsi="Times New Roman"/>
          <w:noProof/>
          <w:sz w:val="24"/>
          <w:szCs w:val="24"/>
        </w:rPr>
      </w:pPr>
      <w:r w:rsidRPr="007A66C5">
        <w:rPr>
          <w:rFonts w:ascii="Times New Roman" w:hAnsi="Times New Roman"/>
          <w:noProof/>
          <w:sz w:val="24"/>
          <w:szCs w:val="24"/>
        </w:rPr>
        <w:t>Pielikums</w:t>
      </w:r>
    </w:p>
    <w:p w:rsidR="007A66C5" w:rsidRPr="007A66C5" w:rsidRDefault="007A66C5" w:rsidP="007A66C5">
      <w:pPr>
        <w:tabs>
          <w:tab w:val="left" w:pos="-24212"/>
        </w:tabs>
        <w:spacing w:after="0"/>
        <w:jc w:val="right"/>
        <w:rPr>
          <w:rFonts w:ascii="Times New Roman" w:hAnsi="Times New Roman"/>
          <w:noProof/>
          <w:sz w:val="24"/>
          <w:szCs w:val="24"/>
        </w:rPr>
      </w:pPr>
      <w:r w:rsidRPr="007A66C5">
        <w:rPr>
          <w:rFonts w:ascii="Times New Roman" w:hAnsi="Times New Roman"/>
          <w:noProof/>
          <w:sz w:val="24"/>
          <w:szCs w:val="24"/>
        </w:rPr>
        <w:t xml:space="preserve">Dobeles novada domes </w:t>
      </w:r>
    </w:p>
    <w:p w:rsidR="007A66C5" w:rsidRPr="007A66C5" w:rsidRDefault="007A66C5" w:rsidP="007A66C5">
      <w:pPr>
        <w:tabs>
          <w:tab w:val="left" w:pos="-24212"/>
        </w:tabs>
        <w:spacing w:after="0"/>
        <w:jc w:val="right"/>
        <w:rPr>
          <w:rFonts w:ascii="Times New Roman" w:hAnsi="Times New Roman"/>
          <w:noProof/>
          <w:sz w:val="24"/>
          <w:szCs w:val="24"/>
        </w:rPr>
      </w:pPr>
      <w:r w:rsidRPr="007A66C5">
        <w:rPr>
          <w:rFonts w:ascii="Times New Roman" w:hAnsi="Times New Roman"/>
          <w:noProof/>
          <w:sz w:val="24"/>
          <w:szCs w:val="24"/>
        </w:rPr>
        <w:t xml:space="preserve">2020. gada </w:t>
      </w:r>
      <w:r w:rsidR="00FB75D6">
        <w:rPr>
          <w:rFonts w:ascii="Times New Roman" w:hAnsi="Times New Roman"/>
          <w:noProof/>
          <w:sz w:val="24"/>
          <w:szCs w:val="24"/>
        </w:rPr>
        <w:t>30</w:t>
      </w:r>
      <w:r w:rsidRPr="007A66C5">
        <w:rPr>
          <w:rFonts w:ascii="Times New Roman" w:hAnsi="Times New Roman"/>
          <w:noProof/>
          <w:sz w:val="24"/>
          <w:szCs w:val="24"/>
        </w:rPr>
        <w:t>. jū</w:t>
      </w:r>
      <w:r w:rsidR="00FB75D6">
        <w:rPr>
          <w:rFonts w:ascii="Times New Roman" w:hAnsi="Times New Roman"/>
          <w:noProof/>
          <w:sz w:val="24"/>
          <w:szCs w:val="24"/>
        </w:rPr>
        <w:t>l</w:t>
      </w:r>
      <w:r w:rsidRPr="007A66C5">
        <w:rPr>
          <w:rFonts w:ascii="Times New Roman" w:hAnsi="Times New Roman"/>
          <w:noProof/>
          <w:sz w:val="24"/>
          <w:szCs w:val="24"/>
        </w:rPr>
        <w:t>ija</w:t>
      </w:r>
    </w:p>
    <w:p w:rsidR="007A66C5" w:rsidRPr="007A66C5" w:rsidRDefault="007A66C5" w:rsidP="007A66C5">
      <w:pPr>
        <w:tabs>
          <w:tab w:val="left" w:pos="-24212"/>
        </w:tabs>
        <w:spacing w:after="0"/>
        <w:jc w:val="right"/>
        <w:rPr>
          <w:rFonts w:ascii="Times New Roman" w:hAnsi="Times New Roman"/>
          <w:noProof/>
          <w:sz w:val="24"/>
          <w:szCs w:val="24"/>
        </w:rPr>
      </w:pPr>
      <w:r w:rsidRPr="007A66C5">
        <w:rPr>
          <w:rFonts w:ascii="Times New Roman" w:hAnsi="Times New Roman"/>
          <w:noProof/>
          <w:sz w:val="24"/>
          <w:szCs w:val="24"/>
        </w:rPr>
        <w:t>lēmumam Nr.</w:t>
      </w:r>
      <w:r w:rsidR="00C93C82">
        <w:rPr>
          <w:rFonts w:ascii="Times New Roman" w:hAnsi="Times New Roman"/>
          <w:noProof/>
          <w:sz w:val="24"/>
          <w:szCs w:val="24"/>
        </w:rPr>
        <w:t>206</w:t>
      </w:r>
      <w:r w:rsidR="00FB75D6">
        <w:rPr>
          <w:rFonts w:ascii="Times New Roman" w:hAnsi="Times New Roman"/>
          <w:noProof/>
          <w:sz w:val="24"/>
          <w:szCs w:val="24"/>
        </w:rPr>
        <w:t>/10</w:t>
      </w:r>
    </w:p>
    <w:p w:rsidR="007A66C5" w:rsidRPr="00290D63" w:rsidRDefault="007A66C5" w:rsidP="007A66C5">
      <w:pPr>
        <w:tabs>
          <w:tab w:val="left" w:pos="-24212"/>
        </w:tabs>
        <w:jc w:val="center"/>
        <w:rPr>
          <w:sz w:val="20"/>
          <w:szCs w:val="20"/>
        </w:rPr>
      </w:pPr>
      <w:r>
        <w:rPr>
          <w:noProof/>
          <w:sz w:val="20"/>
          <w:szCs w:val="20"/>
          <w:lang w:eastAsia="lv-LV"/>
        </w:rPr>
        <w:drawing>
          <wp:inline distT="0" distB="0" distL="0" distR="0" wp14:anchorId="614861DD" wp14:editId="30DF3C05">
            <wp:extent cx="676275" cy="752475"/>
            <wp:effectExtent l="19050" t="0" r="9525"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srcRect/>
                    <a:stretch>
                      <a:fillRect/>
                    </a:stretch>
                  </pic:blipFill>
                  <pic:spPr bwMode="auto">
                    <a:xfrm>
                      <a:off x="0" y="0"/>
                      <a:ext cx="676275" cy="752475"/>
                    </a:xfrm>
                    <a:prstGeom prst="rect">
                      <a:avLst/>
                    </a:prstGeom>
                    <a:noFill/>
                    <a:ln w="9525">
                      <a:noFill/>
                      <a:miter lim="800000"/>
                      <a:headEnd/>
                      <a:tailEnd/>
                    </a:ln>
                  </pic:spPr>
                </pic:pic>
              </a:graphicData>
            </a:graphic>
          </wp:inline>
        </w:drawing>
      </w:r>
    </w:p>
    <w:p w:rsidR="007A66C5" w:rsidRPr="00290D63" w:rsidRDefault="007A66C5" w:rsidP="007A66C5">
      <w:pPr>
        <w:pStyle w:val="Header"/>
        <w:jc w:val="center"/>
        <w:rPr>
          <w:sz w:val="20"/>
          <w:lang w:val="lv-LV"/>
        </w:rPr>
      </w:pPr>
      <w:r w:rsidRPr="00290D63">
        <w:rPr>
          <w:sz w:val="20"/>
          <w:lang w:val="lv-LV"/>
        </w:rPr>
        <w:t>LATVIJAS REPUBLIKA</w:t>
      </w:r>
    </w:p>
    <w:p w:rsidR="007A66C5" w:rsidRPr="00290D63" w:rsidRDefault="007A66C5" w:rsidP="007A66C5">
      <w:pPr>
        <w:pStyle w:val="Header"/>
        <w:jc w:val="center"/>
        <w:rPr>
          <w:b/>
          <w:sz w:val="32"/>
          <w:szCs w:val="32"/>
          <w:lang w:val="lv-LV"/>
        </w:rPr>
      </w:pPr>
      <w:r w:rsidRPr="00290D63">
        <w:rPr>
          <w:b/>
          <w:sz w:val="32"/>
          <w:szCs w:val="32"/>
          <w:lang w:val="lv-LV"/>
        </w:rPr>
        <w:t>DOBELES NOVADA DOME</w:t>
      </w:r>
    </w:p>
    <w:p w:rsidR="007A66C5" w:rsidRPr="00290D63" w:rsidRDefault="007A66C5" w:rsidP="007A66C5">
      <w:pPr>
        <w:pStyle w:val="Header"/>
        <w:jc w:val="center"/>
        <w:rPr>
          <w:sz w:val="16"/>
          <w:szCs w:val="16"/>
          <w:lang w:val="lv-LV"/>
        </w:rPr>
      </w:pPr>
      <w:r w:rsidRPr="00290D63">
        <w:rPr>
          <w:sz w:val="16"/>
          <w:szCs w:val="16"/>
          <w:lang w:val="lv-LV"/>
        </w:rPr>
        <w:t>Brīvības iela 17, Dobele, Dobeles novads, LV-3701</w:t>
      </w:r>
    </w:p>
    <w:p w:rsidR="007A66C5" w:rsidRPr="00290D63" w:rsidRDefault="007A66C5" w:rsidP="007A66C5">
      <w:pPr>
        <w:pStyle w:val="Header"/>
        <w:pBdr>
          <w:bottom w:val="double" w:sz="6" w:space="1" w:color="auto"/>
        </w:pBdr>
        <w:jc w:val="center"/>
        <w:rPr>
          <w:color w:val="000000"/>
          <w:sz w:val="16"/>
          <w:szCs w:val="16"/>
          <w:lang w:val="lv-LV"/>
        </w:rPr>
      </w:pPr>
      <w:r w:rsidRPr="00290D63">
        <w:rPr>
          <w:sz w:val="16"/>
          <w:szCs w:val="16"/>
          <w:lang w:val="lv-LV"/>
        </w:rPr>
        <w:t xml:space="preserve">Tālr. 63707269, 63700137, 63720940, e-pasts </w:t>
      </w:r>
      <w:hyperlink r:id="rId7" w:history="1">
        <w:r w:rsidRPr="00290D63">
          <w:rPr>
            <w:rStyle w:val="Hyperlink"/>
            <w:rFonts w:eastAsia="Calibri"/>
            <w:color w:val="000000"/>
            <w:sz w:val="16"/>
            <w:szCs w:val="16"/>
            <w:lang w:val="lv-LV"/>
          </w:rPr>
          <w:t>dome@dobele.lv</w:t>
        </w:r>
      </w:hyperlink>
    </w:p>
    <w:p w:rsidR="007A66C5" w:rsidRPr="00290D63" w:rsidRDefault="007A66C5" w:rsidP="007A66C5">
      <w:pPr>
        <w:pStyle w:val="Default"/>
        <w:jc w:val="center"/>
        <w:rPr>
          <w:b/>
          <w:bCs/>
          <w:lang w:val="lv-LV"/>
        </w:rPr>
      </w:pPr>
    </w:p>
    <w:p w:rsidR="007A66C5" w:rsidRPr="007A66C5" w:rsidRDefault="007A66C5" w:rsidP="007A66C5">
      <w:pPr>
        <w:pStyle w:val="Default"/>
        <w:jc w:val="center"/>
        <w:rPr>
          <w:b/>
          <w:bCs/>
          <w:lang w:val="lv-LV"/>
        </w:rPr>
      </w:pPr>
    </w:p>
    <w:p w:rsidR="007A66C5" w:rsidRPr="007A66C5" w:rsidRDefault="007A66C5" w:rsidP="007A66C5">
      <w:pPr>
        <w:spacing w:after="0" w:line="240" w:lineRule="auto"/>
        <w:jc w:val="right"/>
        <w:rPr>
          <w:rFonts w:ascii="Times New Roman" w:hAnsi="Times New Roman"/>
          <w:sz w:val="24"/>
          <w:szCs w:val="24"/>
        </w:rPr>
      </w:pPr>
      <w:r w:rsidRPr="007A66C5">
        <w:rPr>
          <w:rFonts w:ascii="Times New Roman" w:hAnsi="Times New Roman"/>
          <w:sz w:val="24"/>
          <w:szCs w:val="24"/>
        </w:rPr>
        <w:t>APSTIPRINĀTS</w:t>
      </w:r>
    </w:p>
    <w:p w:rsidR="007A66C5" w:rsidRPr="007A66C5" w:rsidRDefault="007A66C5" w:rsidP="007A66C5">
      <w:pPr>
        <w:spacing w:after="0" w:line="240" w:lineRule="auto"/>
        <w:jc w:val="right"/>
        <w:rPr>
          <w:rFonts w:ascii="Times New Roman" w:hAnsi="Times New Roman"/>
          <w:sz w:val="24"/>
          <w:szCs w:val="24"/>
        </w:rPr>
      </w:pPr>
      <w:r w:rsidRPr="007A66C5">
        <w:rPr>
          <w:rFonts w:ascii="Times New Roman" w:hAnsi="Times New Roman"/>
          <w:sz w:val="24"/>
          <w:szCs w:val="24"/>
        </w:rPr>
        <w:t>ar Dobeles novada domes</w:t>
      </w:r>
    </w:p>
    <w:p w:rsidR="007A66C5" w:rsidRPr="007A66C5" w:rsidRDefault="007A66C5" w:rsidP="007A66C5">
      <w:pPr>
        <w:spacing w:after="0" w:line="240" w:lineRule="auto"/>
        <w:jc w:val="right"/>
        <w:rPr>
          <w:rFonts w:ascii="Times New Roman" w:hAnsi="Times New Roman"/>
          <w:sz w:val="24"/>
          <w:szCs w:val="24"/>
        </w:rPr>
      </w:pPr>
      <w:r w:rsidRPr="007A66C5">
        <w:rPr>
          <w:rFonts w:ascii="Times New Roman" w:hAnsi="Times New Roman"/>
          <w:sz w:val="24"/>
          <w:szCs w:val="24"/>
        </w:rPr>
        <w:t xml:space="preserve">2020. gada </w:t>
      </w:r>
      <w:r w:rsidR="00FB75D6">
        <w:rPr>
          <w:rFonts w:ascii="Times New Roman" w:hAnsi="Times New Roman"/>
          <w:sz w:val="24"/>
          <w:szCs w:val="24"/>
        </w:rPr>
        <w:t>30. jūl</w:t>
      </w:r>
      <w:r w:rsidRPr="007A66C5">
        <w:rPr>
          <w:rFonts w:ascii="Times New Roman" w:hAnsi="Times New Roman"/>
          <w:sz w:val="24"/>
          <w:szCs w:val="24"/>
        </w:rPr>
        <w:t>ija</w:t>
      </w:r>
    </w:p>
    <w:p w:rsidR="007A66C5" w:rsidRPr="007A66C5" w:rsidRDefault="007A66C5" w:rsidP="007A66C5">
      <w:pPr>
        <w:spacing w:after="0" w:line="240" w:lineRule="auto"/>
        <w:jc w:val="right"/>
        <w:rPr>
          <w:rFonts w:ascii="Times New Roman" w:hAnsi="Times New Roman"/>
          <w:sz w:val="24"/>
          <w:szCs w:val="24"/>
        </w:rPr>
      </w:pPr>
      <w:r w:rsidRPr="007A66C5">
        <w:rPr>
          <w:rFonts w:ascii="Times New Roman" w:hAnsi="Times New Roman"/>
          <w:sz w:val="24"/>
          <w:szCs w:val="24"/>
        </w:rPr>
        <w:t>lēmumu Nr.</w:t>
      </w:r>
      <w:r w:rsidR="00C93C82">
        <w:rPr>
          <w:rFonts w:ascii="Times New Roman" w:hAnsi="Times New Roman"/>
          <w:sz w:val="24"/>
          <w:szCs w:val="24"/>
        </w:rPr>
        <w:t>206</w:t>
      </w:r>
      <w:r w:rsidR="00FB75D6">
        <w:rPr>
          <w:rFonts w:ascii="Times New Roman" w:hAnsi="Times New Roman"/>
          <w:sz w:val="24"/>
          <w:szCs w:val="24"/>
        </w:rPr>
        <w:t>/10</w:t>
      </w:r>
    </w:p>
    <w:p w:rsidR="007A66C5" w:rsidRPr="007A66C5" w:rsidRDefault="007A66C5" w:rsidP="007A66C5">
      <w:pPr>
        <w:spacing w:after="0" w:line="240" w:lineRule="auto"/>
        <w:jc w:val="center"/>
        <w:rPr>
          <w:rFonts w:ascii="Times New Roman" w:hAnsi="Times New Roman"/>
          <w:b/>
          <w:sz w:val="24"/>
          <w:szCs w:val="24"/>
        </w:rPr>
      </w:pPr>
      <w:r w:rsidRPr="007A66C5">
        <w:rPr>
          <w:rFonts w:ascii="Times New Roman" w:hAnsi="Times New Roman"/>
          <w:b/>
          <w:sz w:val="24"/>
          <w:szCs w:val="24"/>
        </w:rPr>
        <w:t>Dobeles Mākslas skolas</w:t>
      </w:r>
    </w:p>
    <w:p w:rsidR="007A66C5" w:rsidRPr="007A66C5" w:rsidRDefault="007A66C5" w:rsidP="007A66C5">
      <w:pPr>
        <w:spacing w:after="0" w:line="240" w:lineRule="auto"/>
        <w:jc w:val="center"/>
        <w:rPr>
          <w:rFonts w:ascii="Times New Roman" w:hAnsi="Times New Roman"/>
          <w:b/>
          <w:sz w:val="24"/>
          <w:szCs w:val="24"/>
        </w:rPr>
      </w:pPr>
      <w:smartTag w:uri="schemas-tilde-lv/tildestengine" w:element="veidnes">
        <w:smartTagPr>
          <w:attr w:name="id" w:val="-1"/>
          <w:attr w:name="baseform" w:val="nolikums"/>
          <w:attr w:name="text" w:val="NOLIKUMS&#10;"/>
        </w:smartTagPr>
        <w:r w:rsidRPr="007A66C5">
          <w:rPr>
            <w:rFonts w:ascii="Times New Roman" w:hAnsi="Times New Roman"/>
            <w:b/>
            <w:sz w:val="24"/>
            <w:szCs w:val="24"/>
          </w:rPr>
          <w:t>NOLIKUMS</w:t>
        </w:r>
      </w:smartTag>
    </w:p>
    <w:p w:rsidR="007A66C5" w:rsidRPr="007A66C5" w:rsidRDefault="007A66C5" w:rsidP="007A66C5">
      <w:pPr>
        <w:spacing w:after="0" w:line="240" w:lineRule="auto"/>
        <w:jc w:val="center"/>
        <w:rPr>
          <w:rFonts w:ascii="Times New Roman" w:hAnsi="Times New Roman"/>
          <w:b/>
          <w:sz w:val="24"/>
          <w:szCs w:val="24"/>
        </w:rPr>
      </w:pPr>
      <w:r w:rsidRPr="007A66C5">
        <w:rPr>
          <w:rFonts w:ascii="Times New Roman" w:hAnsi="Times New Roman"/>
          <w:bCs/>
          <w:sz w:val="24"/>
          <w:szCs w:val="24"/>
        </w:rPr>
        <w:t>Dobelē</w:t>
      </w:r>
    </w:p>
    <w:p w:rsidR="007A66C5" w:rsidRPr="007A66C5" w:rsidRDefault="007A66C5" w:rsidP="007A66C5">
      <w:pPr>
        <w:tabs>
          <w:tab w:val="left" w:pos="-24212"/>
        </w:tabs>
        <w:spacing w:after="0" w:line="240" w:lineRule="auto"/>
        <w:rPr>
          <w:rFonts w:ascii="Times New Roman" w:hAnsi="Times New Roman"/>
          <w:noProof/>
          <w:sz w:val="24"/>
          <w:szCs w:val="24"/>
        </w:rPr>
      </w:pPr>
    </w:p>
    <w:p w:rsidR="007A66C5" w:rsidRPr="007A66C5" w:rsidRDefault="007A66C5" w:rsidP="007A66C5">
      <w:pPr>
        <w:spacing w:after="0" w:line="240" w:lineRule="auto"/>
        <w:contextualSpacing/>
        <w:jc w:val="right"/>
        <w:rPr>
          <w:rFonts w:ascii="Times New Roman" w:hAnsi="Times New Roman"/>
          <w:sz w:val="24"/>
          <w:szCs w:val="24"/>
        </w:rPr>
      </w:pPr>
      <w:r w:rsidRPr="007A66C5">
        <w:rPr>
          <w:rFonts w:ascii="Times New Roman" w:hAnsi="Times New Roman"/>
          <w:sz w:val="24"/>
          <w:szCs w:val="24"/>
        </w:rPr>
        <w:t xml:space="preserve">Izdots saskaņā ar </w:t>
      </w:r>
    </w:p>
    <w:p w:rsidR="007A66C5" w:rsidRPr="007A66C5" w:rsidRDefault="007A66C5" w:rsidP="007A66C5">
      <w:pPr>
        <w:spacing w:after="0" w:line="240" w:lineRule="auto"/>
        <w:jc w:val="right"/>
        <w:rPr>
          <w:rFonts w:ascii="Times New Roman" w:hAnsi="Times New Roman"/>
          <w:sz w:val="24"/>
          <w:szCs w:val="24"/>
        </w:rPr>
      </w:pPr>
      <w:r w:rsidRPr="007A66C5">
        <w:rPr>
          <w:rFonts w:ascii="Times New Roman" w:hAnsi="Times New Roman"/>
          <w:sz w:val="24"/>
          <w:szCs w:val="24"/>
        </w:rPr>
        <w:t>Izglītības likuma 22. panta pirmo daļu,</w:t>
      </w:r>
    </w:p>
    <w:p w:rsidR="007A66C5" w:rsidRPr="007A66C5" w:rsidRDefault="007A66C5" w:rsidP="007A66C5">
      <w:pPr>
        <w:spacing w:after="0" w:line="240" w:lineRule="auto"/>
        <w:jc w:val="right"/>
        <w:rPr>
          <w:rFonts w:ascii="Times New Roman" w:hAnsi="Times New Roman"/>
          <w:sz w:val="24"/>
          <w:szCs w:val="24"/>
        </w:rPr>
      </w:pPr>
      <w:r w:rsidRPr="007A66C5">
        <w:rPr>
          <w:rFonts w:ascii="Times New Roman" w:hAnsi="Times New Roman"/>
          <w:sz w:val="24"/>
          <w:szCs w:val="24"/>
        </w:rPr>
        <w:t>Profesionālās izglītības likuma 15. panta pirmo daļu</w:t>
      </w:r>
    </w:p>
    <w:p w:rsidR="007A66C5" w:rsidRPr="007A66C5" w:rsidRDefault="007A66C5" w:rsidP="007A66C5">
      <w:pPr>
        <w:jc w:val="center"/>
        <w:rPr>
          <w:rFonts w:ascii="Times New Roman" w:hAnsi="Times New Roman"/>
          <w:sz w:val="24"/>
          <w:szCs w:val="24"/>
        </w:rPr>
      </w:pPr>
    </w:p>
    <w:p w:rsidR="007A66C5" w:rsidRPr="007A66C5" w:rsidRDefault="007A66C5" w:rsidP="007A66C5">
      <w:pPr>
        <w:spacing w:before="120" w:after="120"/>
        <w:jc w:val="center"/>
        <w:rPr>
          <w:rFonts w:ascii="Times New Roman" w:hAnsi="Times New Roman"/>
          <w:b/>
          <w:sz w:val="24"/>
          <w:szCs w:val="24"/>
        </w:rPr>
      </w:pPr>
      <w:r w:rsidRPr="007A66C5">
        <w:rPr>
          <w:rFonts w:ascii="Times New Roman" w:hAnsi="Times New Roman"/>
          <w:b/>
          <w:sz w:val="24"/>
          <w:szCs w:val="24"/>
        </w:rPr>
        <w:t>I. Vispārīgie jautājumi</w:t>
      </w:r>
    </w:p>
    <w:p w:rsidR="007A66C5" w:rsidRPr="00FB75D6" w:rsidRDefault="007A66C5" w:rsidP="00C93C82">
      <w:pPr>
        <w:pStyle w:val="ListParagraph"/>
        <w:numPr>
          <w:ilvl w:val="0"/>
          <w:numId w:val="27"/>
        </w:numPr>
        <w:ind w:hanging="720"/>
        <w:jc w:val="both"/>
      </w:pPr>
      <w:r w:rsidRPr="00FB75D6">
        <w:t xml:space="preserve">Dobeles Mākslas skola </w:t>
      </w:r>
      <w:r w:rsidRPr="00FB75D6">
        <w:rPr>
          <w:bCs/>
        </w:rPr>
        <w:t xml:space="preserve">(turpmāk – iestāde) ir Dobeles novada domes (turpmāk – dibinātājs) dibināta mākslas profesionālās ievirzes </w:t>
      </w:r>
      <w:r w:rsidRPr="00FB75D6">
        <w:t>izglītības iestāde.</w:t>
      </w:r>
    </w:p>
    <w:p w:rsidR="007A66C5" w:rsidRPr="00FB75D6" w:rsidRDefault="007A66C5" w:rsidP="00C93C82">
      <w:pPr>
        <w:pStyle w:val="ListParagraph"/>
        <w:numPr>
          <w:ilvl w:val="0"/>
          <w:numId w:val="27"/>
        </w:numPr>
        <w:ind w:hanging="720"/>
        <w:jc w:val="both"/>
      </w:pPr>
      <w:r w:rsidRPr="00FB75D6">
        <w:t xml:space="preserve">Iestādes darbības tiesiskais pamats ir Izglītības likums, Profesionālās izglītības likums, citi normatīvie akti, kā arī iestādes dibinātāja un Dobeles novada Izglītības pārvaldes izdotie tiesību akti, un šis </w:t>
      </w:r>
      <w:smartTag w:uri="schemas-tilde-lv/tildestengine" w:element="veidnes">
        <w:smartTagPr>
          <w:attr w:name="text" w:val="nolikums"/>
          <w:attr w:name="baseform" w:val="nolikums"/>
          <w:attr w:name="id" w:val="-1"/>
        </w:smartTagPr>
        <w:r w:rsidRPr="00FB75D6">
          <w:t>nolikums</w:t>
        </w:r>
      </w:smartTag>
      <w:r w:rsidRPr="00FB75D6">
        <w:t>.</w:t>
      </w:r>
    </w:p>
    <w:p w:rsidR="007A66C5" w:rsidRPr="007A66C5" w:rsidRDefault="007A66C5" w:rsidP="00FB75D6">
      <w:pPr>
        <w:numPr>
          <w:ilvl w:val="0"/>
          <w:numId w:val="27"/>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 ir pastarpinātas pārvaldes iestāde, kas atrodas Dobeles novada Izglītības pārvaldes pakļautībā.</w:t>
      </w:r>
    </w:p>
    <w:p w:rsidR="007A66C5" w:rsidRPr="007A66C5" w:rsidRDefault="007A66C5" w:rsidP="00FB75D6">
      <w:pPr>
        <w:numPr>
          <w:ilvl w:val="0"/>
          <w:numId w:val="27"/>
        </w:numPr>
        <w:spacing w:after="0" w:line="240" w:lineRule="auto"/>
        <w:ind w:left="0" w:firstLine="0"/>
        <w:contextualSpacing/>
        <w:jc w:val="both"/>
        <w:rPr>
          <w:rFonts w:ascii="Times New Roman" w:hAnsi="Times New Roman"/>
          <w:sz w:val="24"/>
          <w:szCs w:val="24"/>
        </w:rPr>
      </w:pPr>
      <w:r w:rsidRPr="007A66C5">
        <w:rPr>
          <w:rFonts w:ascii="Times New Roman" w:hAnsi="Times New Roman"/>
          <w:color w:val="000000"/>
          <w:sz w:val="24"/>
          <w:szCs w:val="24"/>
        </w:rPr>
        <w:t>Iestādei ir zīmogs ar Dobeles novada ģerboņa attēlu un pilnu izglītības iestādes nosaukumu, kuru lieto arī uz Iestādes izdotajiem dokumentiem, kas apliecina profesionālās ievirzes izglītības iegūšanu.</w:t>
      </w:r>
    </w:p>
    <w:p w:rsidR="007A66C5" w:rsidRPr="007A66C5" w:rsidRDefault="007A66C5" w:rsidP="00FB75D6">
      <w:pPr>
        <w:numPr>
          <w:ilvl w:val="0"/>
          <w:numId w:val="27"/>
        </w:numPr>
        <w:spacing w:after="0" w:line="240" w:lineRule="auto"/>
        <w:ind w:left="0" w:firstLine="0"/>
        <w:contextualSpacing/>
        <w:jc w:val="both"/>
        <w:rPr>
          <w:rFonts w:ascii="Times New Roman" w:hAnsi="Times New Roman"/>
          <w:b/>
          <w:sz w:val="24"/>
          <w:szCs w:val="24"/>
        </w:rPr>
      </w:pPr>
      <w:r w:rsidRPr="007A66C5">
        <w:rPr>
          <w:rFonts w:ascii="Times New Roman" w:hAnsi="Times New Roman"/>
          <w:sz w:val="24"/>
          <w:szCs w:val="24"/>
        </w:rPr>
        <w:t>Iestādei ir Dobeles novada Izglītības pārvaldes noteikta parauga veidlapa.</w:t>
      </w:r>
    </w:p>
    <w:p w:rsidR="007A66C5" w:rsidRPr="007A66C5" w:rsidRDefault="007A66C5" w:rsidP="00FB75D6">
      <w:pPr>
        <w:numPr>
          <w:ilvl w:val="0"/>
          <w:numId w:val="27"/>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Iestādes adrese: Skolas iela 11, Dobele, Dobeles novads, LV 3701. </w:t>
      </w:r>
    </w:p>
    <w:p w:rsidR="007A66C5" w:rsidRPr="007A66C5" w:rsidRDefault="007A66C5" w:rsidP="00FB75D6">
      <w:pPr>
        <w:numPr>
          <w:ilvl w:val="0"/>
          <w:numId w:val="27"/>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Iestādes izglītības programmu īstenošanas vieta: Skolas iela 11, Dobele, Dobeles novads, </w:t>
      </w:r>
    </w:p>
    <w:p w:rsidR="007A66C5" w:rsidRPr="007A66C5" w:rsidRDefault="007A66C5" w:rsidP="00FB75D6">
      <w:pPr>
        <w:contextualSpacing/>
        <w:jc w:val="both"/>
        <w:rPr>
          <w:rFonts w:ascii="Times New Roman" w:hAnsi="Times New Roman"/>
          <w:sz w:val="24"/>
          <w:szCs w:val="24"/>
        </w:rPr>
      </w:pPr>
      <w:r w:rsidRPr="007A66C5">
        <w:rPr>
          <w:rFonts w:ascii="Times New Roman" w:hAnsi="Times New Roman"/>
          <w:sz w:val="24"/>
          <w:szCs w:val="24"/>
        </w:rPr>
        <w:t xml:space="preserve">LV-3701. </w:t>
      </w:r>
    </w:p>
    <w:p w:rsidR="007A66C5" w:rsidRPr="007A66C5" w:rsidRDefault="007A66C5" w:rsidP="00FB75D6">
      <w:pPr>
        <w:spacing w:before="120" w:after="120"/>
        <w:contextualSpacing/>
        <w:jc w:val="center"/>
        <w:rPr>
          <w:rFonts w:ascii="Times New Roman" w:hAnsi="Times New Roman"/>
          <w:b/>
          <w:sz w:val="24"/>
          <w:szCs w:val="24"/>
        </w:rPr>
      </w:pPr>
      <w:r w:rsidRPr="007A66C5">
        <w:rPr>
          <w:rFonts w:ascii="Times New Roman" w:hAnsi="Times New Roman"/>
          <w:b/>
          <w:sz w:val="24"/>
          <w:szCs w:val="24"/>
        </w:rPr>
        <w:t>II. Iestādes darbības mērķis, pamatvirziens un uzdevumi</w:t>
      </w:r>
    </w:p>
    <w:p w:rsidR="007A66C5" w:rsidRPr="007A66C5" w:rsidRDefault="007A66C5" w:rsidP="00FB75D6">
      <w:pPr>
        <w:numPr>
          <w:ilvl w:val="0"/>
          <w:numId w:val="27"/>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Iestādes darbības mērķi:</w:t>
      </w:r>
    </w:p>
    <w:p w:rsidR="007A66C5" w:rsidRPr="007A66C5" w:rsidRDefault="00FB75D6" w:rsidP="00FB75D6">
      <w:pPr>
        <w:spacing w:after="0" w:line="240" w:lineRule="auto"/>
        <w:contextualSpacing/>
        <w:jc w:val="both"/>
        <w:rPr>
          <w:rFonts w:ascii="Times New Roman" w:hAnsi="Times New Roman"/>
          <w:sz w:val="24"/>
          <w:szCs w:val="24"/>
        </w:rPr>
      </w:pPr>
      <w:r>
        <w:rPr>
          <w:rFonts w:ascii="Times New Roman" w:hAnsi="Times New Roman"/>
          <w:sz w:val="24"/>
          <w:szCs w:val="24"/>
        </w:rPr>
        <w:t>8.1.</w:t>
      </w:r>
      <w:r w:rsidR="007A66C5" w:rsidRPr="007A66C5">
        <w:rPr>
          <w:rFonts w:ascii="Times New Roman" w:hAnsi="Times New Roman"/>
          <w:sz w:val="24"/>
          <w:szCs w:val="24"/>
        </w:rPr>
        <w:t xml:space="preserve">nodrošināt sistematizētu zināšanu un prasmju apguvi, veicinot </w:t>
      </w:r>
      <w:proofErr w:type="spellStart"/>
      <w:r w:rsidR="007A66C5" w:rsidRPr="007A66C5">
        <w:rPr>
          <w:rFonts w:ascii="Times New Roman" w:hAnsi="Times New Roman"/>
          <w:sz w:val="24"/>
          <w:szCs w:val="24"/>
        </w:rPr>
        <w:t>vērtīborientācijas</w:t>
      </w:r>
      <w:proofErr w:type="spellEnd"/>
      <w:r w:rsidR="007A66C5" w:rsidRPr="007A66C5">
        <w:rPr>
          <w:rFonts w:ascii="Times New Roman" w:hAnsi="Times New Roman"/>
          <w:sz w:val="24"/>
          <w:szCs w:val="24"/>
        </w:rPr>
        <w:t xml:space="preserve"> veidošanos</w:t>
      </w:r>
      <w:r w:rsidR="007A66C5" w:rsidRPr="007A66C5">
        <w:rPr>
          <w:rFonts w:ascii="Times New Roman" w:hAnsi="Times New Roman"/>
          <w:i/>
          <w:sz w:val="24"/>
          <w:szCs w:val="24"/>
        </w:rPr>
        <w:t xml:space="preserve"> </w:t>
      </w:r>
      <w:r w:rsidR="007A66C5" w:rsidRPr="007A66C5">
        <w:rPr>
          <w:rFonts w:ascii="Times New Roman" w:hAnsi="Times New Roman"/>
          <w:sz w:val="24"/>
          <w:szCs w:val="24"/>
        </w:rPr>
        <w:t>mākslā līdztekus pamatizglītības vai vidējās izglītības pakāpei, kas dod iespēju sagatavoties profesionālās izglītības ieguvei izraudzītajā virzienā;</w:t>
      </w:r>
    </w:p>
    <w:p w:rsidR="007A66C5" w:rsidRPr="00FB75D6" w:rsidRDefault="00FB75D6" w:rsidP="00FB75D6">
      <w:pPr>
        <w:jc w:val="both"/>
        <w:rPr>
          <w:rFonts w:ascii="Times New Roman" w:hAnsi="Times New Roman"/>
          <w:sz w:val="24"/>
          <w:szCs w:val="24"/>
        </w:rPr>
      </w:pPr>
      <w:r w:rsidRPr="00FB75D6">
        <w:rPr>
          <w:rFonts w:ascii="Times New Roman" w:hAnsi="Times New Roman"/>
          <w:sz w:val="24"/>
          <w:szCs w:val="24"/>
        </w:rPr>
        <w:t>8.2.</w:t>
      </w:r>
      <w:r w:rsidR="007A66C5" w:rsidRPr="00FB75D6">
        <w:rPr>
          <w:rFonts w:ascii="Times New Roman" w:hAnsi="Times New Roman"/>
          <w:sz w:val="24"/>
          <w:szCs w:val="24"/>
        </w:rPr>
        <w:t>veidot izglītības vidi, organizēt un īstenot izglītību, kas nodrošinātu profesionālās ievirzes mākslas izglītības programmās noteikto mērķu sasniegšanu.</w:t>
      </w:r>
    </w:p>
    <w:p w:rsidR="007A66C5" w:rsidRPr="007A66C5" w:rsidRDefault="007A66C5" w:rsidP="00FB75D6">
      <w:pPr>
        <w:numPr>
          <w:ilvl w:val="0"/>
          <w:numId w:val="27"/>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Iestādes darbības pamatvirziens ir izglītojoša, kultūras un audzinoša </w:t>
      </w:r>
      <w:r w:rsidRPr="007A66C5">
        <w:rPr>
          <w:rFonts w:ascii="Times New Roman" w:hAnsi="Times New Roman"/>
          <w:bCs/>
          <w:sz w:val="24"/>
          <w:szCs w:val="24"/>
        </w:rPr>
        <w:t>darbība</w:t>
      </w:r>
      <w:r w:rsidRPr="007A66C5">
        <w:rPr>
          <w:rFonts w:ascii="Times New Roman" w:hAnsi="Times New Roman"/>
          <w:b/>
          <w:sz w:val="24"/>
          <w:szCs w:val="24"/>
        </w:rPr>
        <w:t>.</w:t>
      </w:r>
    </w:p>
    <w:p w:rsidR="007A66C5" w:rsidRPr="007A66C5" w:rsidRDefault="007A66C5" w:rsidP="00FB75D6">
      <w:pPr>
        <w:numPr>
          <w:ilvl w:val="0"/>
          <w:numId w:val="27"/>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Iestādes uzdevumi ir:</w:t>
      </w:r>
    </w:p>
    <w:p w:rsidR="007A66C5" w:rsidRPr="00FB75D6" w:rsidRDefault="007A66C5" w:rsidP="00FB75D6">
      <w:pPr>
        <w:pStyle w:val="ListParagraph"/>
        <w:numPr>
          <w:ilvl w:val="1"/>
          <w:numId w:val="28"/>
        </w:numPr>
        <w:jc w:val="both"/>
      </w:pPr>
      <w:r w:rsidRPr="00FB75D6">
        <w:lastRenderedPageBreak/>
        <w:t xml:space="preserve">īstenot normatīvajos aktos noteiktajā kārtībā licencētas un akreditētas profesionālās ievirzes mākslas izglītības programmas, nodrošinot iespēju iegūt profesionālās ievirzes izglītības </w:t>
      </w:r>
      <w:proofErr w:type="spellStart"/>
      <w:r w:rsidRPr="00FB75D6">
        <w:t>pamatzināšanas</w:t>
      </w:r>
      <w:proofErr w:type="spellEnd"/>
      <w:r w:rsidRPr="00FB75D6">
        <w:t xml:space="preserve"> un prasmes mākslā;</w:t>
      </w:r>
    </w:p>
    <w:p w:rsidR="007A66C5" w:rsidRPr="00FB75D6" w:rsidRDefault="007A66C5" w:rsidP="00FB75D6">
      <w:pPr>
        <w:pStyle w:val="ListParagraph"/>
        <w:numPr>
          <w:ilvl w:val="1"/>
          <w:numId w:val="28"/>
        </w:numPr>
        <w:jc w:val="both"/>
      </w:pPr>
      <w:r w:rsidRPr="00FB75D6">
        <w:t>sekmēt mākslinieciskās darbības pieredzi un attīstīt jaunrades spējas, radot atbilstošus priekšnosacījumus izglītojamo radošai izaugsmei;</w:t>
      </w:r>
    </w:p>
    <w:p w:rsidR="007A66C5" w:rsidRPr="007A66C5" w:rsidRDefault="007A66C5" w:rsidP="00FB75D6">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veidot drošu izglītības vidi, organizēt un īstenot izglītības procesu, kas nodrošinātu profesionālās ievirzes mākslas izglītības programmās noteikto mērķu sasniegšanu;</w:t>
      </w:r>
    </w:p>
    <w:p w:rsidR="007A66C5" w:rsidRPr="007A66C5" w:rsidRDefault="007A66C5" w:rsidP="00FB75D6">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sekmēt pozitīvas, sociāli aktīvas un atbildīgas attieksmes veidošanos izglītojamajam pašam pret sevi , sabiedrību, apkārtējo vidi un Latvijas valsti;</w:t>
      </w:r>
    </w:p>
    <w:p w:rsidR="007A66C5" w:rsidRPr="007A66C5" w:rsidRDefault="007A66C5" w:rsidP="00FB75D6">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racionāli un efektīvi izmantot izglītībai atvēlētos finanšu, materiālos un personāla resursus;</w:t>
      </w:r>
    </w:p>
    <w:p w:rsidR="007A66C5" w:rsidRPr="007A66C5" w:rsidRDefault="007A66C5" w:rsidP="00FB75D6">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sadarboties ar izglītojamo vecākiem un likumiskajiem pārstāvjiem (turpmāk tekstā – vecākiem);</w:t>
      </w:r>
    </w:p>
    <w:p w:rsidR="007A66C5" w:rsidRPr="007A66C5" w:rsidRDefault="007A66C5" w:rsidP="00FB75D6">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7A66C5" w:rsidRPr="007A66C5" w:rsidRDefault="007A66C5" w:rsidP="007A66C5">
      <w:pPr>
        <w:spacing w:before="120" w:after="120"/>
        <w:jc w:val="center"/>
        <w:rPr>
          <w:rFonts w:ascii="Times New Roman" w:hAnsi="Times New Roman"/>
          <w:sz w:val="24"/>
          <w:szCs w:val="24"/>
        </w:rPr>
      </w:pPr>
      <w:r w:rsidRPr="007A66C5">
        <w:rPr>
          <w:rFonts w:ascii="Times New Roman" w:hAnsi="Times New Roman"/>
          <w:b/>
          <w:sz w:val="24"/>
          <w:szCs w:val="24"/>
        </w:rPr>
        <w:t>III. Iestādē īstenojamās izglītības programmas</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 īsteno normatīvajos aktos noteiktā kārtībā licencētu un akreditētu profesionālās ievirzes mākslas izglītības programmu - Vizuāli plastiskā māksla (kods 20V21100).</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 var īstenot valsts un darba devēju, kā arī personības izaugsmes interesēm atbilstošas pieaugušo neformālās izglītības programmas un personas individuālajām izglītības vajadzībām un vēlmēm atbilstošas interešu izglītības programmas, kas saskaņotas ar Dobeles novada Izglītības pārvaldi. </w:t>
      </w:r>
    </w:p>
    <w:p w:rsidR="007A66C5" w:rsidRPr="007A66C5" w:rsidRDefault="007A66C5" w:rsidP="007A66C5">
      <w:pPr>
        <w:contextualSpacing/>
        <w:jc w:val="both"/>
        <w:rPr>
          <w:rFonts w:ascii="Times New Roman" w:hAnsi="Times New Roman"/>
          <w:sz w:val="24"/>
          <w:szCs w:val="24"/>
        </w:rPr>
      </w:pPr>
    </w:p>
    <w:p w:rsidR="007A66C5" w:rsidRPr="007A66C5" w:rsidRDefault="007A66C5" w:rsidP="007A66C5">
      <w:pPr>
        <w:contextualSpacing/>
        <w:jc w:val="center"/>
        <w:rPr>
          <w:rFonts w:ascii="Times New Roman" w:hAnsi="Times New Roman"/>
          <w:sz w:val="24"/>
          <w:szCs w:val="24"/>
        </w:rPr>
      </w:pPr>
      <w:r w:rsidRPr="007A66C5">
        <w:rPr>
          <w:rFonts w:ascii="Times New Roman" w:hAnsi="Times New Roman"/>
          <w:b/>
          <w:sz w:val="24"/>
          <w:szCs w:val="24"/>
        </w:rPr>
        <w:t>IV. Izglītības procesa organizācija</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Izglītības procesa organizāciju iestādē nosaka Izglītības likums, Profesionālās izglītības likums, citi ārējie normatīvie akti, šis </w:t>
      </w:r>
      <w:smartTag w:uri="schemas-tilde-lv/tildestengine" w:element="veidnes">
        <w:smartTagPr>
          <w:attr w:name="id" w:val="-1"/>
          <w:attr w:name="baseform" w:val="nolikums"/>
          <w:attr w:name="text" w:val="nolikums"/>
        </w:smartTagPr>
        <w:r w:rsidRPr="007A66C5">
          <w:rPr>
            <w:rFonts w:ascii="Times New Roman" w:hAnsi="Times New Roman"/>
            <w:sz w:val="24"/>
            <w:szCs w:val="24"/>
          </w:rPr>
          <w:t>nolikums</w:t>
        </w:r>
      </w:smartTag>
      <w:r w:rsidRPr="007A66C5">
        <w:rPr>
          <w:rFonts w:ascii="Times New Roman" w:hAnsi="Times New Roman"/>
          <w:sz w:val="24"/>
          <w:szCs w:val="24"/>
        </w:rPr>
        <w:t>, Darba kārtības noteikumi, Iekšējās kārtības noteikumi un citi iestādes iekšējie normatīvie akti.</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Izglītības process iestādē ietver izglītības programmu īstenošanu, izglītojamo audzināšanu un metodisko darbu.</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Izglītojamo uzņemšana iestādē, pārcelšana nākamajā klasē un atskaitīšana no iestādes notiek saskaņā ar iestādes iekšējiem noteikumiem, ievērojot Profesionālās izglītības likumā un citos normatīvajos aktos noteiktās prasības.</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 drīkst noteikt iestājpārbaudījumus izglītojamo uzņemšanai, pārbaudot izglītojamo atbilstību izglītības programmas uzsākšanai - māksliniecisko uztveri - ritma, krāsu, proporciju izjūtu. </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Profesionālās ievirzes izglītības programmu īstenošana ietver teorētiskās un praktiskās mācības, kā arī radošo darbību.</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Mācību darba organizācijas pamatforma ir mācību stunda / nodarbība, tās ilgums – 40 minūtes. Izglītības programmas tiek īstenotas grupu un nepieciešamības gadījumā individuālajās nodarbībās, izglītojamo patstāvīgajā darbā, </w:t>
      </w:r>
      <w:proofErr w:type="spellStart"/>
      <w:r w:rsidRPr="007A66C5">
        <w:rPr>
          <w:rFonts w:ascii="Times New Roman" w:hAnsi="Times New Roman"/>
          <w:sz w:val="24"/>
          <w:szCs w:val="24"/>
        </w:rPr>
        <w:t>ārpusstundu</w:t>
      </w:r>
      <w:proofErr w:type="spellEnd"/>
      <w:r w:rsidRPr="007A66C5">
        <w:rPr>
          <w:rFonts w:ascii="Times New Roman" w:hAnsi="Times New Roman"/>
          <w:sz w:val="24"/>
          <w:szCs w:val="24"/>
        </w:rPr>
        <w:t xml:space="preserve"> pasākumos.</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Profesionālās ievirzes izglītības ieguves ilgumu un izglītības saturu nosaka attiecīgā izglītības programma. Mācību slodzes ilgumu profesionālās ievirzes izglītības programmā nosaka Profesionālās izglītības likums.</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 nosaka vienotu izglītojamo sasniegumu vērtēšanas kārtību, ievērojot Profesionālās izglītības likumā un citos normatīvajos aktos noteiktās prasības. Izglītojamo sasniegumi – zināšanas, prasmes un iemaņas tiek vērtētas vērtējuma skalā – „ieskaitīts” vai „neieskaitīts”- vai ar atzīmi 10 </w:t>
      </w:r>
      <w:proofErr w:type="spellStart"/>
      <w:r w:rsidRPr="007A66C5">
        <w:rPr>
          <w:rFonts w:ascii="Times New Roman" w:hAnsi="Times New Roman"/>
          <w:sz w:val="24"/>
          <w:szCs w:val="24"/>
        </w:rPr>
        <w:t>ballu</w:t>
      </w:r>
      <w:proofErr w:type="spellEnd"/>
      <w:r w:rsidRPr="007A66C5">
        <w:rPr>
          <w:rFonts w:ascii="Times New Roman" w:hAnsi="Times New Roman"/>
          <w:sz w:val="24"/>
          <w:szCs w:val="24"/>
        </w:rPr>
        <w:t xml:space="preserve"> vērtējuma skalā.</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Iestādes struktūru un mācību materiāltehnisko bāzi izveido, ievērojot izglītības programmu saturu un īstenošanas specifiku.</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Pēc profesionālās ievirzes izglītības programmas apguves izglītojamie saņem valsts atzītu profesionālās ievirzes izglītību apliecinošu dokumentu (profesionālās ievirzes izglītības apliecību Ministru kabineta noteiktajā kārtībā).</w:t>
      </w:r>
      <w:r w:rsidRPr="007A66C5">
        <w:rPr>
          <w:rFonts w:ascii="Times New Roman" w:hAnsi="Times New Roman"/>
          <w:b/>
          <w:bCs/>
          <w:sz w:val="24"/>
          <w:szCs w:val="24"/>
        </w:rPr>
        <w:t xml:space="preserve"> </w:t>
      </w:r>
    </w:p>
    <w:p w:rsidR="007A66C5" w:rsidRPr="007A66C5" w:rsidRDefault="007A66C5" w:rsidP="007A66C5">
      <w:pPr>
        <w:spacing w:before="120" w:after="120"/>
        <w:jc w:val="center"/>
        <w:rPr>
          <w:rFonts w:ascii="Times New Roman" w:hAnsi="Times New Roman"/>
          <w:sz w:val="24"/>
          <w:szCs w:val="24"/>
        </w:rPr>
      </w:pPr>
      <w:r w:rsidRPr="007A66C5">
        <w:rPr>
          <w:rFonts w:ascii="Times New Roman" w:hAnsi="Times New Roman"/>
          <w:b/>
          <w:bCs/>
          <w:sz w:val="24"/>
          <w:szCs w:val="24"/>
        </w:rPr>
        <w:lastRenderedPageBreak/>
        <w:t>V. Pedagogu un citu darbinieku tiesības un pienākumi</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Iestādi vada direktors, kuru ieceļ amatā un atbrīvo no tā dibinātājs, saskaņojot ar Kultūras  ministriju. Darba līgumu ar direktoru slēdz Dobeles novada Izglītības pārvalde.</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Par direktoru ir tiesīga strādāt persona, kuras izglītība un kvalifikācija atbilst normatīvajos aktos noteiktajām prasībām.</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id" w:val="-1"/>
          <w:attr w:name="baseform" w:val="līgums"/>
          <w:attr w:name="text" w:val="līgums"/>
        </w:smartTagPr>
        <w:r w:rsidRPr="007A66C5">
          <w:rPr>
            <w:rFonts w:ascii="Times New Roman" w:hAnsi="Times New Roman"/>
            <w:sz w:val="24"/>
            <w:szCs w:val="24"/>
          </w:rPr>
          <w:t>līgums</w:t>
        </w:r>
      </w:smartTag>
      <w:r w:rsidRPr="007A66C5">
        <w:rPr>
          <w:rFonts w:ascii="Times New Roman" w:hAnsi="Times New Roman"/>
          <w:sz w:val="24"/>
          <w:szCs w:val="24"/>
        </w:rPr>
        <w:t xml:space="preserve"> un amata apraksts.</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Direktors vada iestādes attīstības plānošanu un ir tieši atbildīgs par profesionālās ievirzes izglītības programmu īstenošanu. Direktors savu pilnvaru ietvaros lemj par iestādes intelektuālo, finanšu un materiālo līdzekļu izlietošanu.</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Paraksta tiesības uz iestādes dokumentiem darbam ar valsts pārvaldes institūcijām, dibinātāja institūcijām un struktūrvienībām, fiziskām un juridiskām personām ir iestādes direktoram un tā pienākumu izpildītājam.</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Iestādes direktoram ir pakļauti visi iestādes darbinieki. </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Iestādes pedagogus un citus darbiniekus darbā pieņem un atbrīvo direktors normatīvajos aktos noteiktā kārtībā. Direktors ir tiesīgs deleģēt pedagogiem un citiem iestādes darbiniekiem konkrētu uzdevumu veikšanu. </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id" w:val="-1"/>
          <w:attr w:name="baseform" w:val="līgums"/>
          <w:attr w:name="text" w:val="līgums"/>
        </w:smartTagPr>
        <w:r w:rsidRPr="007A66C5">
          <w:rPr>
            <w:rFonts w:ascii="Times New Roman" w:hAnsi="Times New Roman"/>
            <w:sz w:val="24"/>
            <w:szCs w:val="24"/>
          </w:rPr>
          <w:t>līgums</w:t>
        </w:r>
      </w:smartTag>
      <w:r w:rsidRPr="007A66C5">
        <w:rPr>
          <w:rFonts w:ascii="Times New Roman" w:hAnsi="Times New Roman"/>
          <w:sz w:val="24"/>
          <w:szCs w:val="24"/>
        </w:rPr>
        <w:t xml:space="preserve"> un amata apraksts.</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text" w:val="līgums"/>
          <w:attr w:name="baseform" w:val="līgums"/>
          <w:attr w:name="id" w:val="-1"/>
        </w:smartTagPr>
        <w:r w:rsidRPr="007A66C5">
          <w:rPr>
            <w:rFonts w:ascii="Times New Roman" w:hAnsi="Times New Roman"/>
            <w:sz w:val="24"/>
            <w:szCs w:val="24"/>
          </w:rPr>
          <w:t>līgums</w:t>
        </w:r>
      </w:smartTag>
      <w:r w:rsidRPr="007A66C5">
        <w:rPr>
          <w:rFonts w:ascii="Times New Roman" w:hAnsi="Times New Roman"/>
          <w:sz w:val="24"/>
          <w:szCs w:val="24"/>
        </w:rPr>
        <w:t xml:space="preserve"> un amata apraksts. </w:t>
      </w:r>
    </w:p>
    <w:p w:rsidR="007A66C5" w:rsidRPr="007A66C5" w:rsidRDefault="007A66C5" w:rsidP="00C93C82">
      <w:pPr>
        <w:spacing w:before="120" w:after="120"/>
        <w:jc w:val="center"/>
        <w:rPr>
          <w:rFonts w:ascii="Times New Roman" w:hAnsi="Times New Roman"/>
          <w:color w:val="000000" w:themeColor="text1"/>
          <w:sz w:val="24"/>
          <w:szCs w:val="24"/>
        </w:rPr>
      </w:pPr>
      <w:r w:rsidRPr="007A66C5">
        <w:rPr>
          <w:rFonts w:ascii="Times New Roman" w:hAnsi="Times New Roman"/>
          <w:b/>
          <w:sz w:val="24"/>
          <w:szCs w:val="24"/>
        </w:rPr>
        <w:t>VI. Izglītojamo tiesības un pienākumi</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Izglītojamo tiesības, pienākumi un atbildība noteikta Izglītības likumā, Bērnu tiesību aizsardzības likumā, citos ārējos normatīvajos aktos un iestādes iekšējos normatīvajos aktos.</w:t>
      </w:r>
    </w:p>
    <w:p w:rsidR="007A66C5" w:rsidRPr="007A66C5" w:rsidRDefault="007A66C5" w:rsidP="00C93C82">
      <w:pPr>
        <w:spacing w:before="120" w:after="120"/>
        <w:jc w:val="center"/>
        <w:rPr>
          <w:rFonts w:ascii="Times New Roman" w:hAnsi="Times New Roman"/>
          <w:b/>
          <w:sz w:val="24"/>
          <w:szCs w:val="24"/>
        </w:rPr>
      </w:pPr>
      <w:r w:rsidRPr="007A66C5">
        <w:rPr>
          <w:rFonts w:ascii="Times New Roman" w:hAnsi="Times New Roman"/>
          <w:b/>
          <w:sz w:val="24"/>
          <w:szCs w:val="24"/>
        </w:rPr>
        <w:t>VI</w:t>
      </w:r>
      <w:r w:rsidRPr="007A66C5">
        <w:rPr>
          <w:rFonts w:ascii="Times New Roman" w:hAnsi="Times New Roman"/>
          <w:sz w:val="24"/>
          <w:szCs w:val="24"/>
        </w:rPr>
        <w:t xml:space="preserve">I. </w:t>
      </w:r>
      <w:r w:rsidRPr="007A66C5">
        <w:rPr>
          <w:rFonts w:ascii="Times New Roman" w:hAnsi="Times New Roman"/>
          <w:b/>
          <w:sz w:val="24"/>
          <w:szCs w:val="24"/>
        </w:rPr>
        <w:t>Iestādes pašpārvaldes izveidošanas kārtība, tās kompetence</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Direktoram ir pienākums nodrošināt iestādes padomes izveidošanu un darbību. Iestādes padomē darbojas direktors, pedagogi, izglītojamie un viņu vecāki.</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Iestādes padomes kompetenci nosaka Izglītības likums, un tā darbojas saskaņā ar iestādes padomes nolikumu, ko, saskaņojot ar direktoru, izdod padome.</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Pedagoģiskā padome risina ar iestādes mācību un audzināšanas darbu saistītus jautājumus. Tās darbību reglamentē Pedagoģiskās padomes </w:t>
      </w:r>
      <w:smartTag w:uri="schemas-tilde-lv/tildestengine" w:element="veidnes">
        <w:smartTagPr>
          <w:attr w:name="id" w:val="-1"/>
          <w:attr w:name="baseform" w:val="nolikums"/>
          <w:attr w:name="text" w:val="nolikums"/>
        </w:smartTagPr>
        <w:r w:rsidRPr="007A66C5">
          <w:rPr>
            <w:rFonts w:ascii="Times New Roman" w:hAnsi="Times New Roman"/>
            <w:sz w:val="24"/>
            <w:szCs w:val="24"/>
          </w:rPr>
          <w:t>nolikums</w:t>
        </w:r>
      </w:smartTag>
      <w:r w:rsidRPr="007A66C5">
        <w:rPr>
          <w:rFonts w:ascii="Times New Roman" w:hAnsi="Times New Roman"/>
          <w:sz w:val="24"/>
          <w:szCs w:val="24"/>
        </w:rPr>
        <w:t>. Pedagoģisko padomi vada direktors. Tās sastāvā ir visi iestādē strādājošie pedagogi. To sasauc ne retāk kā reizi semestrī un sēdes protokolē.</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Izglītības iestādes padomei un pedagoģiskai padomei ir konsultatīvs raksturs.</w:t>
      </w:r>
    </w:p>
    <w:p w:rsidR="007A66C5" w:rsidRPr="007A66C5" w:rsidRDefault="007A66C5" w:rsidP="00C93C82">
      <w:pPr>
        <w:spacing w:before="120" w:after="120"/>
        <w:jc w:val="center"/>
        <w:rPr>
          <w:rFonts w:ascii="Times New Roman" w:hAnsi="Times New Roman"/>
          <w:b/>
          <w:sz w:val="24"/>
          <w:szCs w:val="24"/>
        </w:rPr>
      </w:pPr>
      <w:r w:rsidRPr="007A66C5">
        <w:rPr>
          <w:rFonts w:ascii="Times New Roman" w:hAnsi="Times New Roman"/>
          <w:b/>
          <w:sz w:val="24"/>
          <w:szCs w:val="24"/>
        </w:rPr>
        <w:t>VIII. Iestādes iekšējo reglamentējošo dokumentu pieņemšanas kārtība</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 saskaņā ar Izglītības likumā un citos normatīvajos aktos, kā arī iestādes nolikumā noteikto patstāvīgi izstrādā un izdod iestādes iekšējos normatīvos aktus. </w:t>
      </w:r>
    </w:p>
    <w:p w:rsidR="007A66C5" w:rsidRPr="007A66C5" w:rsidRDefault="007A66C5" w:rsidP="00C93C82">
      <w:pPr>
        <w:spacing w:before="120" w:after="120"/>
        <w:jc w:val="center"/>
        <w:rPr>
          <w:rFonts w:ascii="Times New Roman" w:hAnsi="Times New Roman"/>
          <w:b/>
          <w:sz w:val="24"/>
          <w:szCs w:val="24"/>
        </w:rPr>
      </w:pPr>
      <w:r w:rsidRPr="007A66C5">
        <w:rPr>
          <w:rFonts w:ascii="Times New Roman" w:hAnsi="Times New Roman"/>
          <w:b/>
          <w:sz w:val="24"/>
          <w:szCs w:val="24"/>
        </w:rPr>
        <w:t>IX. Iestādes saimnieciskā darbība</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 ir patstāvīga finanšu, saimnieciskajā un citā darbībā saskaņā ar Izglītības likumu, Profesionālās izglītības likumu un citiem normatīvajiem aktiem, kā arī iestādes nolikumā noteikto.</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Atbilstoši normatīvajos aktos noteiktajam direktors Dobeles novada pašvaldības un Dobeles novada Izglītības pārvaldes noteiktajā kārtībā ir tiesīgs slēgt ar juridiskām un fiziskām personām civiltiesiskus darījumus, slēgt līgumus par dažādu iestādei nepieciešamo darbu veikšanu, piegādi un citiem pakalpojumiem (piemēram telpu nomu u.c.), ja tas netraucē profesionālās ievirzes izglītības programmu īstenošanai.</w:t>
      </w:r>
    </w:p>
    <w:p w:rsidR="007A66C5" w:rsidRPr="007A66C5" w:rsidRDefault="007A66C5" w:rsidP="00C93C82">
      <w:pPr>
        <w:numPr>
          <w:ilvl w:val="0"/>
          <w:numId w:val="28"/>
        </w:numPr>
        <w:spacing w:before="120" w:after="120" w:line="240" w:lineRule="auto"/>
        <w:ind w:left="0" w:firstLine="0"/>
        <w:contextualSpacing/>
        <w:jc w:val="both"/>
        <w:rPr>
          <w:rFonts w:ascii="Times New Roman" w:hAnsi="Times New Roman"/>
          <w:b/>
          <w:sz w:val="24"/>
          <w:szCs w:val="24"/>
        </w:rPr>
      </w:pPr>
      <w:r w:rsidRPr="007A66C5">
        <w:rPr>
          <w:rFonts w:ascii="Times New Roman" w:hAnsi="Times New Roman"/>
          <w:sz w:val="24"/>
          <w:szCs w:val="24"/>
          <w:u w:color="FF0000"/>
        </w:rPr>
        <w:lastRenderedPageBreak/>
        <w:t xml:space="preserve">Iestādes saimnieciskās darbības ietvaros tiek veikta iestādes telpu un teritorijas apsaimniekošana. </w:t>
      </w:r>
    </w:p>
    <w:p w:rsidR="007A66C5" w:rsidRDefault="007A66C5" w:rsidP="00C93C82">
      <w:pPr>
        <w:spacing w:before="120" w:after="120"/>
        <w:contextualSpacing/>
        <w:jc w:val="center"/>
        <w:rPr>
          <w:rFonts w:ascii="Times New Roman" w:hAnsi="Times New Roman"/>
          <w:b/>
          <w:sz w:val="24"/>
          <w:szCs w:val="24"/>
        </w:rPr>
      </w:pPr>
    </w:p>
    <w:p w:rsidR="007A66C5" w:rsidRDefault="007A66C5" w:rsidP="00C93C82">
      <w:pPr>
        <w:spacing w:before="120" w:after="120"/>
        <w:contextualSpacing/>
        <w:jc w:val="center"/>
        <w:rPr>
          <w:rFonts w:ascii="Times New Roman" w:hAnsi="Times New Roman"/>
          <w:b/>
          <w:sz w:val="24"/>
          <w:szCs w:val="24"/>
        </w:rPr>
      </w:pPr>
      <w:r w:rsidRPr="007A66C5">
        <w:rPr>
          <w:rFonts w:ascii="Times New Roman" w:hAnsi="Times New Roman"/>
          <w:b/>
          <w:sz w:val="24"/>
          <w:szCs w:val="24"/>
        </w:rPr>
        <w:t>X. Iestādes finansēšanas avoti un kārtība</w:t>
      </w:r>
    </w:p>
    <w:p w:rsidR="007A66C5" w:rsidRPr="007A66C5" w:rsidRDefault="007A66C5" w:rsidP="00C93C82">
      <w:pPr>
        <w:spacing w:before="120" w:after="120"/>
        <w:contextualSpacing/>
        <w:jc w:val="center"/>
        <w:rPr>
          <w:rFonts w:ascii="Times New Roman" w:hAnsi="Times New Roman"/>
          <w:b/>
          <w:sz w:val="24"/>
          <w:szCs w:val="24"/>
        </w:rPr>
      </w:pP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Iestādi finansē Pašvaldība. Iestādes finansēšanas avotus un kārtību nosaka Izglītības likums, Profesionālās izglītības likums, citi normatīvie akti un dibinātāja lēmumi.</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 normatīvajos aktos noteiktā kārtībā var saņemt papildu finanšu līdzekļus:</w:t>
      </w:r>
    </w:p>
    <w:p w:rsidR="007A66C5" w:rsidRPr="007A66C5" w:rsidRDefault="007A66C5" w:rsidP="00C93C82">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ziedojumu un dāvinājumu veidā;</w:t>
      </w:r>
    </w:p>
    <w:p w:rsidR="007A66C5" w:rsidRPr="007A66C5" w:rsidRDefault="007A66C5" w:rsidP="00C93C82">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sniedzot maksas pakalpojumus iestādes nolikumā noteiktajos gadījumos;</w:t>
      </w:r>
    </w:p>
    <w:p w:rsidR="007A66C5" w:rsidRPr="007A66C5" w:rsidRDefault="007A66C5" w:rsidP="00C93C82">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no dalības projektos;</w:t>
      </w:r>
    </w:p>
    <w:p w:rsidR="007A66C5" w:rsidRPr="007A66C5" w:rsidRDefault="007A66C5" w:rsidP="00C93C82">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no citiem ieņēmumiem.</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Papildu finanšu līdzekļi ieskaitāmi Dobeles novada Izglītības pārvaldes attiecīgajā budžeta kontā un izmantojami tikai:</w:t>
      </w:r>
    </w:p>
    <w:p w:rsidR="007A66C5" w:rsidRPr="007A66C5" w:rsidRDefault="007A66C5" w:rsidP="00C93C82">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iestādes attīstībai;</w:t>
      </w:r>
    </w:p>
    <w:p w:rsidR="007A66C5" w:rsidRPr="007A66C5" w:rsidRDefault="007A66C5" w:rsidP="00C93C82">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mācību līdzekļu iegādei;</w:t>
      </w:r>
    </w:p>
    <w:p w:rsidR="007A66C5" w:rsidRPr="007A66C5" w:rsidRDefault="007A66C5" w:rsidP="00C93C82">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iestādes aprīkojuma iegādei;</w:t>
      </w:r>
    </w:p>
    <w:p w:rsidR="007A66C5" w:rsidRPr="007A66C5" w:rsidRDefault="007A66C5" w:rsidP="00C93C82">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t>pedagogu materiālajai stimulēšanai.</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Papildu finanšu līdzekļu izmantošanas kārtību nosaka direktors, saskaņojot ar Dobeles novada Izglītības pārvaldi.</w:t>
      </w:r>
    </w:p>
    <w:p w:rsidR="007A66C5" w:rsidRPr="007A66C5" w:rsidRDefault="007A66C5" w:rsidP="00C93C82">
      <w:pPr>
        <w:spacing w:before="120" w:after="120"/>
        <w:jc w:val="center"/>
        <w:rPr>
          <w:rFonts w:ascii="Times New Roman" w:hAnsi="Times New Roman"/>
          <w:b/>
          <w:sz w:val="24"/>
          <w:szCs w:val="24"/>
        </w:rPr>
      </w:pPr>
      <w:r w:rsidRPr="007A66C5">
        <w:rPr>
          <w:rFonts w:ascii="Times New Roman" w:hAnsi="Times New Roman"/>
          <w:b/>
          <w:bCs/>
          <w:sz w:val="24"/>
          <w:szCs w:val="24"/>
        </w:rPr>
        <w:t>XI. Iestādes reorganizācijas un likvidācijas kārtība</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Iestādi reorganizē vai likvidē dibinātājs normatīvajos aktos noteiktā kārtībā, paziņojot par to Izglītības iestāžu reģistram.</w:t>
      </w:r>
    </w:p>
    <w:p w:rsidR="007A66C5" w:rsidRPr="007A66C5" w:rsidRDefault="007A66C5" w:rsidP="00C93C82">
      <w:pPr>
        <w:spacing w:before="120" w:after="120"/>
        <w:jc w:val="center"/>
        <w:rPr>
          <w:rFonts w:ascii="Times New Roman" w:hAnsi="Times New Roman"/>
          <w:b/>
          <w:sz w:val="24"/>
          <w:szCs w:val="24"/>
        </w:rPr>
      </w:pPr>
      <w:r w:rsidRPr="007A66C5">
        <w:rPr>
          <w:rFonts w:ascii="Times New Roman" w:hAnsi="Times New Roman"/>
          <w:b/>
          <w:sz w:val="24"/>
          <w:szCs w:val="24"/>
        </w:rPr>
        <w:t>XII. Iestādes nolikuma un tā grozījumu pieņemšanas kārtība</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 pamatojoties uz Izglītības likumu, izstrādā iestādes nolikumu. Iestādes nolikumu apstiprina dibinātājs.</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Grozījumus iestādes nolikumā var izdarīt pēc dibinātāja, Dobeles novada Izglītības pārvaldes iniciatīvas vai direktora priekšlikuma.</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Grozījumus nolikumā izstrādā iestāde vai Dobeles novada Izglītības pārvalde un apstiprina dibinātājs.</w:t>
      </w:r>
    </w:p>
    <w:p w:rsidR="007A66C5" w:rsidRPr="007A66C5" w:rsidRDefault="007A66C5" w:rsidP="00C93C82">
      <w:pPr>
        <w:spacing w:before="120" w:after="120"/>
        <w:jc w:val="center"/>
        <w:rPr>
          <w:rFonts w:ascii="Times New Roman" w:hAnsi="Times New Roman"/>
          <w:b/>
          <w:sz w:val="24"/>
          <w:szCs w:val="24"/>
        </w:rPr>
      </w:pPr>
      <w:r w:rsidRPr="007A66C5">
        <w:rPr>
          <w:rFonts w:ascii="Times New Roman" w:hAnsi="Times New Roman"/>
          <w:b/>
          <w:bCs/>
          <w:sz w:val="24"/>
          <w:szCs w:val="24"/>
        </w:rPr>
        <w:t>XIII. Citi būtiski noteikumi, kas nav pretrunā ar Profesionālās izglītības likumu, Izglītības likumu un citiem normatīvajiem aktiem</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Iestādes izdotu administratīvo aktu vai faktisko rīcību privātpersona var apstrīdēt, iesniedzot attiecīgu iesniegumu Dobeles novada Izglītības pārvaldē.</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Saskaņā ar normatīvajos aktos un Dobeles novada Izglītības pārvaldes noteikto kārtību iestāde veic dokumentu un arhīvu pārvaldību.</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 normatīvajos aktos noteiktā kārtībā sagatavo valsts statistikas pārskatu un pašnovērtējuma ziņojumu, kā arī aktualizē informāciju Valsts izglītības informācijas sistēmā atbilstoši Ministru kabineta noteiktajai Valsts izglītības informācijas sistēmas uzturēšanas un aktualizēšanas kārtībai.</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 normatīvajos aktos noteiktā kārtībā informē Dobeles novada pašvaldību un Dobeles novada Izglītības pārvaldi par akreditācijas ekspertu komisijas ziņojumos norādīto ieteikumu ieviešanu.</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 normatīvajos aktos noteiktā kārtībā nodrošina izglītojamo pirmās medicīniskās palīdzības pieejamību iestādē.</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 xml:space="preserve">Iestāde veic nepieciešamās darbības fizisko personu </w:t>
      </w:r>
      <w:proofErr w:type="spellStart"/>
      <w:r w:rsidRPr="007A66C5">
        <w:rPr>
          <w:rFonts w:ascii="Times New Roman" w:hAnsi="Times New Roman"/>
          <w:sz w:val="24"/>
          <w:szCs w:val="24"/>
        </w:rPr>
        <w:t>pamattiesību</w:t>
      </w:r>
      <w:proofErr w:type="spellEnd"/>
      <w:r w:rsidRPr="007A66C5">
        <w:rPr>
          <w:rFonts w:ascii="Times New Roman" w:hAnsi="Times New Roman"/>
          <w:sz w:val="24"/>
          <w:szCs w:val="24"/>
        </w:rPr>
        <w:t xml:space="preserve"> aizsardzībai, tostarp veic fizisko personu datu apstrādi saskaņā ar Fizisko personu datu apstrādes likumu .</w:t>
      </w:r>
    </w:p>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 sadarbībā ar pašvaldību nodrošina izglītojamo drošību iestādē un tās organizētajos pasākumos atbilstoši normatīvajos aktos noteiktajām prasībām, tostarp:</w:t>
      </w:r>
    </w:p>
    <w:p w:rsidR="007A66C5" w:rsidRPr="007A66C5" w:rsidRDefault="007A66C5" w:rsidP="00C93C82">
      <w:pPr>
        <w:numPr>
          <w:ilvl w:val="1"/>
          <w:numId w:val="28"/>
        </w:numPr>
        <w:spacing w:after="0" w:line="240" w:lineRule="auto"/>
        <w:ind w:left="716" w:hanging="716"/>
        <w:contextualSpacing/>
        <w:jc w:val="both"/>
        <w:rPr>
          <w:rFonts w:ascii="Times New Roman" w:hAnsi="Times New Roman"/>
          <w:sz w:val="24"/>
          <w:szCs w:val="24"/>
        </w:rPr>
      </w:pPr>
      <w:bookmarkStart w:id="0" w:name="_GoBack"/>
      <w:r w:rsidRPr="007A66C5">
        <w:rPr>
          <w:rFonts w:ascii="Times New Roman" w:hAnsi="Times New Roman"/>
          <w:sz w:val="24"/>
          <w:szCs w:val="24"/>
        </w:rPr>
        <w:t>attiecībā uz higiēnas noteikumu ievērošanu;</w:t>
      </w:r>
    </w:p>
    <w:p w:rsidR="007A66C5" w:rsidRPr="007A66C5" w:rsidRDefault="007A66C5" w:rsidP="00C93C82">
      <w:pPr>
        <w:numPr>
          <w:ilvl w:val="1"/>
          <w:numId w:val="28"/>
        </w:numPr>
        <w:spacing w:after="0" w:line="240" w:lineRule="auto"/>
        <w:ind w:left="716" w:hanging="716"/>
        <w:contextualSpacing/>
        <w:jc w:val="both"/>
        <w:rPr>
          <w:rFonts w:ascii="Times New Roman" w:hAnsi="Times New Roman"/>
          <w:sz w:val="24"/>
          <w:szCs w:val="24"/>
        </w:rPr>
      </w:pPr>
      <w:r w:rsidRPr="007A66C5">
        <w:rPr>
          <w:rFonts w:ascii="Times New Roman" w:hAnsi="Times New Roman"/>
          <w:sz w:val="24"/>
          <w:szCs w:val="24"/>
        </w:rPr>
        <w:lastRenderedPageBreak/>
        <w:t>civilās aizsardzības, ugunsdrošības, elektrodrošības un darba aizsardzības noteikumu ievērošanu.</w:t>
      </w:r>
    </w:p>
    <w:bookmarkEnd w:id="0"/>
    <w:p w:rsidR="007A66C5" w:rsidRPr="007A66C5" w:rsidRDefault="007A66C5" w:rsidP="00C93C82">
      <w:pPr>
        <w:numPr>
          <w:ilvl w:val="0"/>
          <w:numId w:val="28"/>
        </w:numPr>
        <w:spacing w:after="0" w:line="240" w:lineRule="auto"/>
        <w:ind w:left="0" w:firstLine="0"/>
        <w:contextualSpacing/>
        <w:jc w:val="both"/>
        <w:rPr>
          <w:rFonts w:ascii="Times New Roman" w:hAnsi="Times New Roman"/>
          <w:sz w:val="24"/>
          <w:szCs w:val="24"/>
        </w:rPr>
      </w:pPr>
      <w:r w:rsidRPr="007A66C5">
        <w:rPr>
          <w:rFonts w:ascii="Times New Roman" w:hAnsi="Times New Roman"/>
          <w:sz w:val="24"/>
          <w:szCs w:val="24"/>
        </w:rPr>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pedagogus/speciālistus atsevišķu nodarbību vadīšanai.</w:t>
      </w:r>
    </w:p>
    <w:p w:rsidR="007A66C5" w:rsidRPr="007A66C5" w:rsidRDefault="007A66C5" w:rsidP="007A66C5">
      <w:pPr>
        <w:ind w:hanging="284"/>
        <w:contextualSpacing/>
        <w:rPr>
          <w:rFonts w:ascii="Times New Roman" w:hAnsi="Times New Roman"/>
          <w:sz w:val="24"/>
          <w:szCs w:val="24"/>
        </w:rPr>
      </w:pPr>
    </w:p>
    <w:p w:rsidR="00FB75D6" w:rsidRDefault="007A66C5" w:rsidP="007A66C5">
      <w:pPr>
        <w:rPr>
          <w:rFonts w:ascii="Times New Roman" w:hAnsi="Times New Roman"/>
          <w:sz w:val="24"/>
          <w:szCs w:val="24"/>
        </w:rPr>
      </w:pPr>
      <w:r w:rsidRPr="007A66C5">
        <w:rPr>
          <w:rFonts w:ascii="Times New Roman" w:hAnsi="Times New Roman"/>
          <w:sz w:val="24"/>
          <w:szCs w:val="24"/>
        </w:rPr>
        <w:t>Domes priekšsēdētājs</w:t>
      </w:r>
      <w:r w:rsidRPr="007A66C5">
        <w:rPr>
          <w:rFonts w:ascii="Times New Roman" w:hAnsi="Times New Roman"/>
          <w:sz w:val="24"/>
          <w:szCs w:val="24"/>
        </w:rPr>
        <w:tab/>
      </w:r>
      <w:r w:rsidRPr="007A66C5">
        <w:rPr>
          <w:rFonts w:ascii="Times New Roman" w:hAnsi="Times New Roman"/>
          <w:sz w:val="24"/>
          <w:szCs w:val="24"/>
        </w:rPr>
        <w:tab/>
      </w:r>
      <w:r w:rsidRPr="007A66C5">
        <w:rPr>
          <w:rFonts w:ascii="Times New Roman" w:hAnsi="Times New Roman"/>
          <w:sz w:val="24"/>
          <w:szCs w:val="24"/>
        </w:rPr>
        <w:tab/>
      </w:r>
      <w:r w:rsidRPr="007A66C5">
        <w:rPr>
          <w:rFonts w:ascii="Times New Roman" w:hAnsi="Times New Roman"/>
          <w:sz w:val="24"/>
          <w:szCs w:val="24"/>
        </w:rPr>
        <w:tab/>
      </w:r>
      <w:r w:rsidRPr="007A66C5">
        <w:rPr>
          <w:rFonts w:ascii="Times New Roman" w:hAnsi="Times New Roman"/>
          <w:sz w:val="24"/>
          <w:szCs w:val="24"/>
        </w:rPr>
        <w:tab/>
      </w:r>
      <w:r w:rsidRPr="007A66C5">
        <w:rPr>
          <w:rFonts w:ascii="Times New Roman" w:hAnsi="Times New Roman"/>
          <w:sz w:val="24"/>
          <w:szCs w:val="24"/>
        </w:rPr>
        <w:tab/>
      </w:r>
      <w:r w:rsidRPr="007A66C5">
        <w:rPr>
          <w:rFonts w:ascii="Times New Roman" w:hAnsi="Times New Roman"/>
          <w:sz w:val="24"/>
          <w:szCs w:val="24"/>
        </w:rPr>
        <w:tab/>
      </w:r>
      <w:r w:rsidRPr="007A66C5">
        <w:rPr>
          <w:rFonts w:ascii="Times New Roman" w:hAnsi="Times New Roman"/>
          <w:sz w:val="24"/>
          <w:szCs w:val="24"/>
        </w:rPr>
        <w:tab/>
      </w:r>
      <w:proofErr w:type="spellStart"/>
      <w:r w:rsidRPr="007A66C5">
        <w:rPr>
          <w:rFonts w:ascii="Times New Roman" w:hAnsi="Times New Roman"/>
          <w:sz w:val="24"/>
          <w:szCs w:val="24"/>
        </w:rPr>
        <w:t>A.Spridzāns</w:t>
      </w:r>
      <w:proofErr w:type="spellEnd"/>
      <w:r w:rsidR="00FB75D6">
        <w:rPr>
          <w:rFonts w:ascii="Times New Roman" w:hAnsi="Times New Roman"/>
          <w:sz w:val="24"/>
          <w:szCs w:val="24"/>
        </w:rPr>
        <w:br w:type="page"/>
      </w:r>
    </w:p>
    <w:p w:rsidR="007A66C5" w:rsidRPr="007A66C5" w:rsidRDefault="007A66C5" w:rsidP="007A66C5">
      <w:pPr>
        <w:rPr>
          <w:rFonts w:ascii="Times New Roman" w:hAnsi="Times New Roman"/>
          <w:sz w:val="24"/>
          <w:szCs w:val="24"/>
        </w:rPr>
      </w:pPr>
    </w:p>
    <w:p w:rsidR="007A66C5" w:rsidRPr="007A66C5" w:rsidRDefault="007A66C5" w:rsidP="007A66C5">
      <w:pPr>
        <w:rPr>
          <w:rFonts w:ascii="Times New Roman" w:hAnsi="Times New Roman"/>
          <w:sz w:val="24"/>
          <w:szCs w:val="24"/>
        </w:rPr>
      </w:pPr>
    </w:p>
    <w:p w:rsidR="007A66C5" w:rsidRPr="007A66C5" w:rsidRDefault="007A66C5" w:rsidP="007A66C5">
      <w:pPr>
        <w:rPr>
          <w:rFonts w:ascii="Times New Roman" w:hAnsi="Times New Roman"/>
          <w:sz w:val="24"/>
          <w:szCs w:val="24"/>
        </w:rPr>
      </w:pPr>
    </w:p>
    <w:p w:rsidR="007A66C5" w:rsidRPr="007A66C5" w:rsidRDefault="007A66C5" w:rsidP="00F504E6">
      <w:pPr>
        <w:tabs>
          <w:tab w:val="center" w:pos="2881"/>
          <w:tab w:val="center" w:pos="3601"/>
          <w:tab w:val="center" w:pos="4321"/>
          <w:tab w:val="center" w:pos="5041"/>
          <w:tab w:val="center" w:pos="5761"/>
          <w:tab w:val="center" w:pos="6481"/>
          <w:tab w:val="center" w:pos="7470"/>
        </w:tabs>
        <w:ind w:left="-15"/>
        <w:rPr>
          <w:rFonts w:ascii="Times New Roman" w:hAnsi="Times New Roman"/>
          <w:b/>
          <w:sz w:val="24"/>
          <w:szCs w:val="24"/>
        </w:rPr>
      </w:pPr>
    </w:p>
    <w:p w:rsidR="00924940" w:rsidRPr="007A66C5" w:rsidRDefault="00924940">
      <w:pPr>
        <w:tabs>
          <w:tab w:val="center" w:pos="2881"/>
          <w:tab w:val="center" w:pos="3601"/>
          <w:tab w:val="center" w:pos="4321"/>
          <w:tab w:val="center" w:pos="5041"/>
          <w:tab w:val="center" w:pos="5761"/>
          <w:tab w:val="center" w:pos="6481"/>
          <w:tab w:val="center" w:pos="7470"/>
        </w:tabs>
        <w:ind w:left="-15"/>
        <w:rPr>
          <w:rFonts w:ascii="Times New Roman" w:hAnsi="Times New Roman"/>
          <w:b/>
          <w:sz w:val="24"/>
          <w:szCs w:val="24"/>
        </w:rPr>
      </w:pPr>
    </w:p>
    <w:sectPr w:rsidR="00924940" w:rsidRPr="007A66C5" w:rsidSect="001C1CAD">
      <w:pgSz w:w="11906" w:h="16838"/>
      <w:pgMar w:top="851" w:right="794" w:bottom="851" w:left="158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10022FF" w:usb1="C000E47F" w:usb2="00000029" w:usb3="00000000" w:csb0="000001D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15A13EC"/>
    <w:multiLevelType w:val="hybridMultilevel"/>
    <w:tmpl w:val="5B96E34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2756799"/>
    <w:multiLevelType w:val="hybridMultilevel"/>
    <w:tmpl w:val="AA66A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64A7F09"/>
    <w:multiLevelType w:val="hybridMultilevel"/>
    <w:tmpl w:val="B406DE30"/>
    <w:lvl w:ilvl="0" w:tplc="61987AF4">
      <w:start w:val="1"/>
      <w:numFmt w:val="decimal"/>
      <w:lvlText w:val="%1."/>
      <w:lvlJc w:val="left"/>
      <w:pPr>
        <w:ind w:left="644" w:hanging="360"/>
      </w:pPr>
      <w:rPr>
        <w:i w:val="0"/>
      </w:r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06D65D6B"/>
    <w:multiLevelType w:val="hybridMultilevel"/>
    <w:tmpl w:val="4E9E92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4013B1"/>
    <w:multiLevelType w:val="hybridMultilevel"/>
    <w:tmpl w:val="7326D8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1701609"/>
    <w:multiLevelType w:val="hybridMultilevel"/>
    <w:tmpl w:val="0B3C365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 w15:restartNumberingAfterBreak="0">
    <w:nsid w:val="136C4484"/>
    <w:multiLevelType w:val="hybridMultilevel"/>
    <w:tmpl w:val="2D627F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52773C"/>
    <w:multiLevelType w:val="hybridMultilevel"/>
    <w:tmpl w:val="019AEA2C"/>
    <w:lvl w:ilvl="0" w:tplc="0204C2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7CB7BD1"/>
    <w:multiLevelType w:val="hybridMultilevel"/>
    <w:tmpl w:val="15E2EF8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2E64C3"/>
    <w:multiLevelType w:val="hybridMultilevel"/>
    <w:tmpl w:val="4DFE7C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2A84F3A"/>
    <w:multiLevelType w:val="multilevel"/>
    <w:tmpl w:val="BEDEE5FC"/>
    <w:lvl w:ilvl="0">
      <w:start w:val="1"/>
      <w:numFmt w:val="decimal"/>
      <w:lvlText w:val="%1."/>
      <w:lvlJc w:val="left"/>
      <w:pPr>
        <w:ind w:left="1140" w:hanging="360"/>
      </w:pPr>
      <w:rPr>
        <w:rFonts w:hint="default"/>
      </w:rPr>
    </w:lvl>
    <w:lvl w:ilvl="1">
      <w:start w:val="1"/>
      <w:numFmt w:val="decimal"/>
      <w:isLgl/>
      <w:lvlText w:val="%1.%2."/>
      <w:lvlJc w:val="left"/>
      <w:pPr>
        <w:ind w:left="1500" w:hanging="360"/>
      </w:pPr>
      <w:rPr>
        <w:rFonts w:cs="Arial" w:hint="default"/>
      </w:rPr>
    </w:lvl>
    <w:lvl w:ilvl="2">
      <w:start w:val="1"/>
      <w:numFmt w:val="decimal"/>
      <w:isLgl/>
      <w:lvlText w:val="%1.%2.%3."/>
      <w:lvlJc w:val="left"/>
      <w:pPr>
        <w:ind w:left="2220" w:hanging="720"/>
      </w:pPr>
      <w:rPr>
        <w:rFonts w:cs="Arial" w:hint="default"/>
      </w:rPr>
    </w:lvl>
    <w:lvl w:ilvl="3">
      <w:start w:val="1"/>
      <w:numFmt w:val="decimal"/>
      <w:isLgl/>
      <w:lvlText w:val="%1.%2.%3.%4."/>
      <w:lvlJc w:val="left"/>
      <w:pPr>
        <w:ind w:left="2580" w:hanging="720"/>
      </w:pPr>
      <w:rPr>
        <w:rFonts w:cs="Arial" w:hint="default"/>
      </w:rPr>
    </w:lvl>
    <w:lvl w:ilvl="4">
      <w:start w:val="1"/>
      <w:numFmt w:val="decimal"/>
      <w:isLgl/>
      <w:lvlText w:val="%1.%2.%3.%4.%5."/>
      <w:lvlJc w:val="left"/>
      <w:pPr>
        <w:ind w:left="3300" w:hanging="1080"/>
      </w:pPr>
      <w:rPr>
        <w:rFonts w:cs="Arial" w:hint="default"/>
      </w:rPr>
    </w:lvl>
    <w:lvl w:ilvl="5">
      <w:start w:val="1"/>
      <w:numFmt w:val="decimal"/>
      <w:isLgl/>
      <w:lvlText w:val="%1.%2.%3.%4.%5.%6."/>
      <w:lvlJc w:val="left"/>
      <w:pPr>
        <w:ind w:left="3660" w:hanging="1080"/>
      </w:pPr>
      <w:rPr>
        <w:rFonts w:cs="Arial" w:hint="default"/>
      </w:rPr>
    </w:lvl>
    <w:lvl w:ilvl="6">
      <w:start w:val="1"/>
      <w:numFmt w:val="decimal"/>
      <w:isLgl/>
      <w:lvlText w:val="%1.%2.%3.%4.%5.%6.%7."/>
      <w:lvlJc w:val="left"/>
      <w:pPr>
        <w:ind w:left="4380" w:hanging="1440"/>
      </w:pPr>
      <w:rPr>
        <w:rFonts w:cs="Arial" w:hint="default"/>
      </w:rPr>
    </w:lvl>
    <w:lvl w:ilvl="7">
      <w:start w:val="1"/>
      <w:numFmt w:val="decimal"/>
      <w:isLgl/>
      <w:lvlText w:val="%1.%2.%3.%4.%5.%6.%7.%8."/>
      <w:lvlJc w:val="left"/>
      <w:pPr>
        <w:ind w:left="4740" w:hanging="1440"/>
      </w:pPr>
      <w:rPr>
        <w:rFonts w:cs="Arial" w:hint="default"/>
      </w:rPr>
    </w:lvl>
    <w:lvl w:ilvl="8">
      <w:start w:val="1"/>
      <w:numFmt w:val="decimal"/>
      <w:isLgl/>
      <w:lvlText w:val="%1.%2.%3.%4.%5.%6.%7.%8.%9."/>
      <w:lvlJc w:val="left"/>
      <w:pPr>
        <w:ind w:left="5460" w:hanging="1800"/>
      </w:pPr>
      <w:rPr>
        <w:rFonts w:cs="Arial" w:hint="default"/>
      </w:rPr>
    </w:lvl>
  </w:abstractNum>
  <w:abstractNum w:abstractNumId="12" w15:restartNumberingAfterBreak="0">
    <w:nsid w:val="23400B6A"/>
    <w:multiLevelType w:val="hybridMultilevel"/>
    <w:tmpl w:val="8A2C214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2356091"/>
    <w:multiLevelType w:val="multilevel"/>
    <w:tmpl w:val="AB321FFA"/>
    <w:lvl w:ilvl="0">
      <w:start w:val="1"/>
      <w:numFmt w:val="decimal"/>
      <w:lvlText w:val="%1."/>
      <w:lvlJc w:val="left"/>
      <w:pPr>
        <w:ind w:left="360" w:hanging="360"/>
      </w:pPr>
      <w:rPr>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06A2D93"/>
    <w:multiLevelType w:val="hybridMultilevel"/>
    <w:tmpl w:val="6FF6C0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598E785A"/>
    <w:multiLevelType w:val="multilevel"/>
    <w:tmpl w:val="FE884C6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F7316A6"/>
    <w:multiLevelType w:val="hybridMultilevel"/>
    <w:tmpl w:val="AA66B504"/>
    <w:lvl w:ilvl="0" w:tplc="9456102C">
      <w:start w:val="1"/>
      <w:numFmt w:val="decimal"/>
      <w:lvlText w:val="%1."/>
      <w:lvlJc w:val="left"/>
      <w:pPr>
        <w:ind w:left="36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7" w15:restartNumberingAfterBreak="0">
    <w:nsid w:val="6B433E3A"/>
    <w:multiLevelType w:val="hybridMultilevel"/>
    <w:tmpl w:val="D0D89BC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B9867B8"/>
    <w:multiLevelType w:val="hybridMultilevel"/>
    <w:tmpl w:val="427C1C1A"/>
    <w:lvl w:ilvl="0" w:tplc="5502B8C2">
      <w:start w:val="1"/>
      <w:numFmt w:val="decimal"/>
      <w:lvlText w:val="%1."/>
      <w:lvlJc w:val="left"/>
      <w:pPr>
        <w:ind w:left="720"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E86513A"/>
    <w:multiLevelType w:val="hybridMultilevel"/>
    <w:tmpl w:val="D50498F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279603F"/>
    <w:multiLevelType w:val="hybridMultilevel"/>
    <w:tmpl w:val="40D0E30A"/>
    <w:lvl w:ilvl="0" w:tplc="A27A991C">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74F70A58"/>
    <w:multiLevelType w:val="hybridMultilevel"/>
    <w:tmpl w:val="AD6A308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76833F83"/>
    <w:multiLevelType w:val="hybridMultilevel"/>
    <w:tmpl w:val="4E14CD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7A491B89"/>
    <w:multiLevelType w:val="hybridMultilevel"/>
    <w:tmpl w:val="655E2890"/>
    <w:lvl w:ilvl="0" w:tplc="0426000F">
      <w:start w:val="1"/>
      <w:numFmt w:val="decimal"/>
      <w:lvlText w:val="%1."/>
      <w:lvlJc w:val="left"/>
      <w:pPr>
        <w:ind w:left="720" w:hanging="360"/>
      </w:pPr>
      <w:rPr>
        <w:b w:val="0"/>
        <w:strike w:val="0"/>
        <w:dstrike w:val="0"/>
        <w:u w:val="none"/>
        <w:effect w:val="none"/>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7B751D7D"/>
    <w:multiLevelType w:val="hybridMultilevel"/>
    <w:tmpl w:val="768ECA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CFF0692"/>
    <w:multiLevelType w:val="hybridMultilevel"/>
    <w:tmpl w:val="719CE0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F954DA2"/>
    <w:multiLevelType w:val="multilevel"/>
    <w:tmpl w:val="B39CF82C"/>
    <w:lvl w:ilvl="0">
      <w:start w:val="10"/>
      <w:numFmt w:val="decimal"/>
      <w:lvlText w:val="%1."/>
      <w:lvlJc w:val="left"/>
      <w:pPr>
        <w:ind w:left="480" w:hanging="480"/>
      </w:pPr>
      <w:rPr>
        <w:rFonts w:hint="default"/>
        <w:b w:val="0"/>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15"/>
  </w:num>
  <w:num w:numId="3">
    <w:abstractNumId w:val="0"/>
  </w:num>
  <w:num w:numId="4">
    <w:abstractNumId w:val="10"/>
  </w:num>
  <w:num w:numId="5">
    <w:abstractNumId w:val="24"/>
  </w:num>
  <w:num w:numId="6">
    <w:abstractNumId w:val="25"/>
  </w:num>
  <w:num w:numId="7">
    <w:abstractNumId w:val="1"/>
  </w:num>
  <w:num w:numId="8">
    <w:abstractNumId w:val="19"/>
  </w:num>
  <w:num w:numId="9">
    <w:abstractNumId w:val="12"/>
  </w:num>
  <w:num w:numId="10">
    <w:abstractNumId w:val="17"/>
  </w:num>
  <w:num w:numId="11">
    <w:abstractNumId w:val="5"/>
  </w:num>
  <w:num w:numId="12">
    <w:abstractNumId w:val="14"/>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7"/>
  </w:num>
  <w:num w:numId="16">
    <w:abstractNumId w:val="22"/>
  </w:num>
  <w:num w:numId="17">
    <w:abstractNumId w:val="6"/>
  </w:num>
  <w:num w:numId="18">
    <w:abstractNumId w:val="16"/>
  </w:num>
  <w:num w:numId="19">
    <w:abstractNumId w:val="21"/>
  </w:num>
  <w:num w:numId="20">
    <w:abstractNumId w:val="2"/>
  </w:num>
  <w:num w:numId="21">
    <w:abstractNumId w:val="4"/>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13"/>
  </w:num>
  <w:num w:numId="26">
    <w:abstractNumId w:val="8"/>
  </w:num>
  <w:num w:numId="27">
    <w:abstractNumId w:val="18"/>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3297"/>
    <w:rsid w:val="0000459F"/>
    <w:rsid w:val="00004BAB"/>
    <w:rsid w:val="00007A5F"/>
    <w:rsid w:val="00012FB8"/>
    <w:rsid w:val="00021995"/>
    <w:rsid w:val="00024D33"/>
    <w:rsid w:val="0002610D"/>
    <w:rsid w:val="00027D25"/>
    <w:rsid w:val="00031E3E"/>
    <w:rsid w:val="00033DEF"/>
    <w:rsid w:val="00044051"/>
    <w:rsid w:val="00044179"/>
    <w:rsid w:val="000465AB"/>
    <w:rsid w:val="0005113E"/>
    <w:rsid w:val="00052FB5"/>
    <w:rsid w:val="000534B7"/>
    <w:rsid w:val="00053E81"/>
    <w:rsid w:val="000546C9"/>
    <w:rsid w:val="0005558D"/>
    <w:rsid w:val="00056B4E"/>
    <w:rsid w:val="00056B73"/>
    <w:rsid w:val="000645A6"/>
    <w:rsid w:val="0006510D"/>
    <w:rsid w:val="0006700F"/>
    <w:rsid w:val="00072AAA"/>
    <w:rsid w:val="00073EC9"/>
    <w:rsid w:val="000803AD"/>
    <w:rsid w:val="00081DF2"/>
    <w:rsid w:val="00084B6F"/>
    <w:rsid w:val="00086725"/>
    <w:rsid w:val="00087B81"/>
    <w:rsid w:val="0009302A"/>
    <w:rsid w:val="00094B36"/>
    <w:rsid w:val="000950FC"/>
    <w:rsid w:val="000959A5"/>
    <w:rsid w:val="000967E1"/>
    <w:rsid w:val="000A1B7F"/>
    <w:rsid w:val="000A1ED4"/>
    <w:rsid w:val="000A2538"/>
    <w:rsid w:val="000A4DE8"/>
    <w:rsid w:val="000A59B4"/>
    <w:rsid w:val="000B0C9B"/>
    <w:rsid w:val="000B3204"/>
    <w:rsid w:val="000B38FF"/>
    <w:rsid w:val="000C0FEC"/>
    <w:rsid w:val="000C109C"/>
    <w:rsid w:val="000C2DFF"/>
    <w:rsid w:val="000C44FB"/>
    <w:rsid w:val="000C652E"/>
    <w:rsid w:val="000D2B7D"/>
    <w:rsid w:val="000D3F88"/>
    <w:rsid w:val="000D691B"/>
    <w:rsid w:val="000E1DAB"/>
    <w:rsid w:val="000E503B"/>
    <w:rsid w:val="000E5E3B"/>
    <w:rsid w:val="000E62D1"/>
    <w:rsid w:val="000E64D9"/>
    <w:rsid w:val="000F1583"/>
    <w:rsid w:val="000F54E6"/>
    <w:rsid w:val="000F7E5D"/>
    <w:rsid w:val="00100836"/>
    <w:rsid w:val="0010294E"/>
    <w:rsid w:val="00104AD2"/>
    <w:rsid w:val="00105729"/>
    <w:rsid w:val="00105AED"/>
    <w:rsid w:val="0011563F"/>
    <w:rsid w:val="001218FF"/>
    <w:rsid w:val="00122343"/>
    <w:rsid w:val="00122A94"/>
    <w:rsid w:val="001231EE"/>
    <w:rsid w:val="001257DD"/>
    <w:rsid w:val="00126361"/>
    <w:rsid w:val="0012721D"/>
    <w:rsid w:val="00130085"/>
    <w:rsid w:val="0014182C"/>
    <w:rsid w:val="001427C8"/>
    <w:rsid w:val="001450AA"/>
    <w:rsid w:val="00145CA0"/>
    <w:rsid w:val="001466EB"/>
    <w:rsid w:val="001572DB"/>
    <w:rsid w:val="00162144"/>
    <w:rsid w:val="00163C43"/>
    <w:rsid w:val="001678ED"/>
    <w:rsid w:val="00180AFC"/>
    <w:rsid w:val="001815F9"/>
    <w:rsid w:val="00186DC0"/>
    <w:rsid w:val="00187CB0"/>
    <w:rsid w:val="00193975"/>
    <w:rsid w:val="00197A2E"/>
    <w:rsid w:val="001A2332"/>
    <w:rsid w:val="001A37A5"/>
    <w:rsid w:val="001A47DE"/>
    <w:rsid w:val="001A6F2F"/>
    <w:rsid w:val="001A7E87"/>
    <w:rsid w:val="001B14E4"/>
    <w:rsid w:val="001B537A"/>
    <w:rsid w:val="001B54BA"/>
    <w:rsid w:val="001B6DA6"/>
    <w:rsid w:val="001C043A"/>
    <w:rsid w:val="001C1CAD"/>
    <w:rsid w:val="001C6E2A"/>
    <w:rsid w:val="001D26A7"/>
    <w:rsid w:val="001D307C"/>
    <w:rsid w:val="001E77A4"/>
    <w:rsid w:val="001E7E5F"/>
    <w:rsid w:val="001F0339"/>
    <w:rsid w:val="001F135D"/>
    <w:rsid w:val="00201A71"/>
    <w:rsid w:val="0020211F"/>
    <w:rsid w:val="002079A8"/>
    <w:rsid w:val="002110C2"/>
    <w:rsid w:val="00211DE8"/>
    <w:rsid w:val="0022145E"/>
    <w:rsid w:val="00223B6A"/>
    <w:rsid w:val="002257F4"/>
    <w:rsid w:val="002307EB"/>
    <w:rsid w:val="00234CAB"/>
    <w:rsid w:val="00236E94"/>
    <w:rsid w:val="00240BC0"/>
    <w:rsid w:val="00241A72"/>
    <w:rsid w:val="0024250D"/>
    <w:rsid w:val="002451F9"/>
    <w:rsid w:val="002526A3"/>
    <w:rsid w:val="00253516"/>
    <w:rsid w:val="00253BBC"/>
    <w:rsid w:val="00255242"/>
    <w:rsid w:val="00260D40"/>
    <w:rsid w:val="002633F2"/>
    <w:rsid w:val="002653ED"/>
    <w:rsid w:val="00272EC5"/>
    <w:rsid w:val="00273AA0"/>
    <w:rsid w:val="00274E86"/>
    <w:rsid w:val="00276B7D"/>
    <w:rsid w:val="00280CBF"/>
    <w:rsid w:val="00282CC8"/>
    <w:rsid w:val="002864FB"/>
    <w:rsid w:val="0029009B"/>
    <w:rsid w:val="00292713"/>
    <w:rsid w:val="0029416C"/>
    <w:rsid w:val="0029532D"/>
    <w:rsid w:val="0029542F"/>
    <w:rsid w:val="002964F2"/>
    <w:rsid w:val="002A0C20"/>
    <w:rsid w:val="002A132F"/>
    <w:rsid w:val="002A6232"/>
    <w:rsid w:val="002A7B34"/>
    <w:rsid w:val="002B3DA9"/>
    <w:rsid w:val="002B5204"/>
    <w:rsid w:val="002B5D01"/>
    <w:rsid w:val="002C1F3E"/>
    <w:rsid w:val="002C4770"/>
    <w:rsid w:val="002D1798"/>
    <w:rsid w:val="002D26B1"/>
    <w:rsid w:val="002D4119"/>
    <w:rsid w:val="002E0B23"/>
    <w:rsid w:val="002E1CEC"/>
    <w:rsid w:val="002E1E3F"/>
    <w:rsid w:val="002E7500"/>
    <w:rsid w:val="002F2549"/>
    <w:rsid w:val="002F3CA8"/>
    <w:rsid w:val="002F7052"/>
    <w:rsid w:val="002F75F8"/>
    <w:rsid w:val="003039A2"/>
    <w:rsid w:val="00307625"/>
    <w:rsid w:val="00310366"/>
    <w:rsid w:val="0031142E"/>
    <w:rsid w:val="00316B95"/>
    <w:rsid w:val="00322E1E"/>
    <w:rsid w:val="0032337E"/>
    <w:rsid w:val="00325D83"/>
    <w:rsid w:val="00331285"/>
    <w:rsid w:val="003312BE"/>
    <w:rsid w:val="00331B54"/>
    <w:rsid w:val="00341983"/>
    <w:rsid w:val="00341BD4"/>
    <w:rsid w:val="0034503E"/>
    <w:rsid w:val="00350A4B"/>
    <w:rsid w:val="003537F7"/>
    <w:rsid w:val="00354A6C"/>
    <w:rsid w:val="00361428"/>
    <w:rsid w:val="00361615"/>
    <w:rsid w:val="003637DE"/>
    <w:rsid w:val="00367934"/>
    <w:rsid w:val="00367A92"/>
    <w:rsid w:val="00367C2D"/>
    <w:rsid w:val="00370916"/>
    <w:rsid w:val="00376600"/>
    <w:rsid w:val="00382024"/>
    <w:rsid w:val="00385C82"/>
    <w:rsid w:val="00386BEE"/>
    <w:rsid w:val="003942F1"/>
    <w:rsid w:val="0039437A"/>
    <w:rsid w:val="00394917"/>
    <w:rsid w:val="003951DF"/>
    <w:rsid w:val="00396384"/>
    <w:rsid w:val="003A28A2"/>
    <w:rsid w:val="003A2E52"/>
    <w:rsid w:val="003A57DD"/>
    <w:rsid w:val="003B046B"/>
    <w:rsid w:val="003B0B4D"/>
    <w:rsid w:val="003B5E4A"/>
    <w:rsid w:val="003B5F34"/>
    <w:rsid w:val="003B636C"/>
    <w:rsid w:val="003C3854"/>
    <w:rsid w:val="003D1A5B"/>
    <w:rsid w:val="003D23DF"/>
    <w:rsid w:val="003D4DE2"/>
    <w:rsid w:val="003D5654"/>
    <w:rsid w:val="003E12BE"/>
    <w:rsid w:val="003E1733"/>
    <w:rsid w:val="003E315F"/>
    <w:rsid w:val="003E46FD"/>
    <w:rsid w:val="003E53B2"/>
    <w:rsid w:val="003E5EA9"/>
    <w:rsid w:val="003E71EF"/>
    <w:rsid w:val="003F26DF"/>
    <w:rsid w:val="003F309C"/>
    <w:rsid w:val="003F4545"/>
    <w:rsid w:val="003F6DD2"/>
    <w:rsid w:val="004022D6"/>
    <w:rsid w:val="00402D42"/>
    <w:rsid w:val="00403541"/>
    <w:rsid w:val="00410462"/>
    <w:rsid w:val="00421BF2"/>
    <w:rsid w:val="00423095"/>
    <w:rsid w:val="00427975"/>
    <w:rsid w:val="00427C5C"/>
    <w:rsid w:val="00430CC5"/>
    <w:rsid w:val="00432C7F"/>
    <w:rsid w:val="004364C4"/>
    <w:rsid w:val="0043756D"/>
    <w:rsid w:val="00437B56"/>
    <w:rsid w:val="00441BC0"/>
    <w:rsid w:val="00443F80"/>
    <w:rsid w:val="00446126"/>
    <w:rsid w:val="004465F8"/>
    <w:rsid w:val="004532A0"/>
    <w:rsid w:val="00455B9E"/>
    <w:rsid w:val="00455DFF"/>
    <w:rsid w:val="00455FA9"/>
    <w:rsid w:val="00456E79"/>
    <w:rsid w:val="00471558"/>
    <w:rsid w:val="00472723"/>
    <w:rsid w:val="004759E3"/>
    <w:rsid w:val="00481039"/>
    <w:rsid w:val="00481610"/>
    <w:rsid w:val="004822E2"/>
    <w:rsid w:val="00486360"/>
    <w:rsid w:val="00490311"/>
    <w:rsid w:val="00491E93"/>
    <w:rsid w:val="004A0524"/>
    <w:rsid w:val="004A265E"/>
    <w:rsid w:val="004A3A65"/>
    <w:rsid w:val="004A73C3"/>
    <w:rsid w:val="004A7602"/>
    <w:rsid w:val="004B067D"/>
    <w:rsid w:val="004B5949"/>
    <w:rsid w:val="004B6781"/>
    <w:rsid w:val="004B79F1"/>
    <w:rsid w:val="004C0FE8"/>
    <w:rsid w:val="004C24FE"/>
    <w:rsid w:val="004C4BA6"/>
    <w:rsid w:val="004C4D01"/>
    <w:rsid w:val="004C53B3"/>
    <w:rsid w:val="004C59D2"/>
    <w:rsid w:val="004C68E2"/>
    <w:rsid w:val="004D06AB"/>
    <w:rsid w:val="004D3840"/>
    <w:rsid w:val="004D7C89"/>
    <w:rsid w:val="004E0B76"/>
    <w:rsid w:val="004E2116"/>
    <w:rsid w:val="004E3478"/>
    <w:rsid w:val="004E531A"/>
    <w:rsid w:val="004E6291"/>
    <w:rsid w:val="004F1624"/>
    <w:rsid w:val="0050023A"/>
    <w:rsid w:val="005007A0"/>
    <w:rsid w:val="00502AEA"/>
    <w:rsid w:val="00503759"/>
    <w:rsid w:val="005131D7"/>
    <w:rsid w:val="005159BC"/>
    <w:rsid w:val="00522F47"/>
    <w:rsid w:val="00525195"/>
    <w:rsid w:val="005254E4"/>
    <w:rsid w:val="00525D6A"/>
    <w:rsid w:val="00530562"/>
    <w:rsid w:val="00534F5A"/>
    <w:rsid w:val="00535F5A"/>
    <w:rsid w:val="00536E3B"/>
    <w:rsid w:val="0055256D"/>
    <w:rsid w:val="00555D55"/>
    <w:rsid w:val="005571F2"/>
    <w:rsid w:val="00560644"/>
    <w:rsid w:val="0056193C"/>
    <w:rsid w:val="00570399"/>
    <w:rsid w:val="005704CE"/>
    <w:rsid w:val="00571E83"/>
    <w:rsid w:val="00572952"/>
    <w:rsid w:val="00575895"/>
    <w:rsid w:val="00576CAF"/>
    <w:rsid w:val="00577260"/>
    <w:rsid w:val="00583423"/>
    <w:rsid w:val="00587E5E"/>
    <w:rsid w:val="00591FAD"/>
    <w:rsid w:val="0059423F"/>
    <w:rsid w:val="00594581"/>
    <w:rsid w:val="005977E2"/>
    <w:rsid w:val="005A20AA"/>
    <w:rsid w:val="005A67DC"/>
    <w:rsid w:val="005A6B71"/>
    <w:rsid w:val="005B1FE5"/>
    <w:rsid w:val="005B741D"/>
    <w:rsid w:val="005B7ADD"/>
    <w:rsid w:val="005C0411"/>
    <w:rsid w:val="005C0B44"/>
    <w:rsid w:val="005C195B"/>
    <w:rsid w:val="005D037F"/>
    <w:rsid w:val="005D2BD5"/>
    <w:rsid w:val="005D5F33"/>
    <w:rsid w:val="005D79B3"/>
    <w:rsid w:val="005E5993"/>
    <w:rsid w:val="005E7891"/>
    <w:rsid w:val="005F0012"/>
    <w:rsid w:val="005F0CED"/>
    <w:rsid w:val="005F1494"/>
    <w:rsid w:val="005F14B9"/>
    <w:rsid w:val="005F164D"/>
    <w:rsid w:val="005F6459"/>
    <w:rsid w:val="005F6B1A"/>
    <w:rsid w:val="00601D1F"/>
    <w:rsid w:val="00604683"/>
    <w:rsid w:val="00605553"/>
    <w:rsid w:val="0060585F"/>
    <w:rsid w:val="006135E6"/>
    <w:rsid w:val="00614C44"/>
    <w:rsid w:val="00621E60"/>
    <w:rsid w:val="00622F12"/>
    <w:rsid w:val="00624B29"/>
    <w:rsid w:val="00625615"/>
    <w:rsid w:val="00635A7A"/>
    <w:rsid w:val="00640A3D"/>
    <w:rsid w:val="00640F26"/>
    <w:rsid w:val="006448BC"/>
    <w:rsid w:val="00655BC9"/>
    <w:rsid w:val="00671A8C"/>
    <w:rsid w:val="006735AC"/>
    <w:rsid w:val="0067433F"/>
    <w:rsid w:val="00675967"/>
    <w:rsid w:val="006805F1"/>
    <w:rsid w:val="0068236F"/>
    <w:rsid w:val="00683F7E"/>
    <w:rsid w:val="0069353E"/>
    <w:rsid w:val="006A07FD"/>
    <w:rsid w:val="006A60D7"/>
    <w:rsid w:val="006A6540"/>
    <w:rsid w:val="006A659B"/>
    <w:rsid w:val="006B2258"/>
    <w:rsid w:val="006B452E"/>
    <w:rsid w:val="006B6A9A"/>
    <w:rsid w:val="006C58DE"/>
    <w:rsid w:val="006D1353"/>
    <w:rsid w:val="006D48F4"/>
    <w:rsid w:val="006D5861"/>
    <w:rsid w:val="006E2AC4"/>
    <w:rsid w:val="006E6163"/>
    <w:rsid w:val="006F0A86"/>
    <w:rsid w:val="006F2A28"/>
    <w:rsid w:val="006F635F"/>
    <w:rsid w:val="006F6C3E"/>
    <w:rsid w:val="006F7E63"/>
    <w:rsid w:val="007036C1"/>
    <w:rsid w:val="0070504D"/>
    <w:rsid w:val="00705222"/>
    <w:rsid w:val="007075B0"/>
    <w:rsid w:val="00710EFA"/>
    <w:rsid w:val="007207A2"/>
    <w:rsid w:val="00721C67"/>
    <w:rsid w:val="00724E46"/>
    <w:rsid w:val="00726DA0"/>
    <w:rsid w:val="0073118B"/>
    <w:rsid w:val="00731668"/>
    <w:rsid w:val="0073500D"/>
    <w:rsid w:val="00736E6B"/>
    <w:rsid w:val="00736FCB"/>
    <w:rsid w:val="007400AA"/>
    <w:rsid w:val="0074081A"/>
    <w:rsid w:val="00741A69"/>
    <w:rsid w:val="007423BE"/>
    <w:rsid w:val="00743605"/>
    <w:rsid w:val="00744EE1"/>
    <w:rsid w:val="00747C27"/>
    <w:rsid w:val="00751B7A"/>
    <w:rsid w:val="007631A0"/>
    <w:rsid w:val="00763F99"/>
    <w:rsid w:val="00766522"/>
    <w:rsid w:val="00775C8A"/>
    <w:rsid w:val="0078111E"/>
    <w:rsid w:val="00783CE7"/>
    <w:rsid w:val="00785053"/>
    <w:rsid w:val="0079296F"/>
    <w:rsid w:val="00793556"/>
    <w:rsid w:val="00795453"/>
    <w:rsid w:val="007A5E15"/>
    <w:rsid w:val="007A66C5"/>
    <w:rsid w:val="007A7A9A"/>
    <w:rsid w:val="007B1B43"/>
    <w:rsid w:val="007B357E"/>
    <w:rsid w:val="007B644B"/>
    <w:rsid w:val="007B7801"/>
    <w:rsid w:val="007C12AF"/>
    <w:rsid w:val="007C346F"/>
    <w:rsid w:val="007C356A"/>
    <w:rsid w:val="007D0E8A"/>
    <w:rsid w:val="007D2B15"/>
    <w:rsid w:val="007D40BA"/>
    <w:rsid w:val="007D46CB"/>
    <w:rsid w:val="007D6D97"/>
    <w:rsid w:val="007D7033"/>
    <w:rsid w:val="007E0B81"/>
    <w:rsid w:val="007E3C97"/>
    <w:rsid w:val="007F100C"/>
    <w:rsid w:val="007F37DB"/>
    <w:rsid w:val="007F6DC1"/>
    <w:rsid w:val="00801BE1"/>
    <w:rsid w:val="008039E7"/>
    <w:rsid w:val="008139DA"/>
    <w:rsid w:val="00815144"/>
    <w:rsid w:val="008202F1"/>
    <w:rsid w:val="008217FC"/>
    <w:rsid w:val="00821CE9"/>
    <w:rsid w:val="0082285F"/>
    <w:rsid w:val="00823CA7"/>
    <w:rsid w:val="00827351"/>
    <w:rsid w:val="008279DA"/>
    <w:rsid w:val="00832DF8"/>
    <w:rsid w:val="00834B78"/>
    <w:rsid w:val="0083615E"/>
    <w:rsid w:val="00840AED"/>
    <w:rsid w:val="00840CCF"/>
    <w:rsid w:val="00841876"/>
    <w:rsid w:val="00843903"/>
    <w:rsid w:val="0085441B"/>
    <w:rsid w:val="00857776"/>
    <w:rsid w:val="00870593"/>
    <w:rsid w:val="00871690"/>
    <w:rsid w:val="00872B94"/>
    <w:rsid w:val="00873303"/>
    <w:rsid w:val="00874153"/>
    <w:rsid w:val="00874E1B"/>
    <w:rsid w:val="00875EB8"/>
    <w:rsid w:val="00876800"/>
    <w:rsid w:val="008773FD"/>
    <w:rsid w:val="00882973"/>
    <w:rsid w:val="00883334"/>
    <w:rsid w:val="00884F08"/>
    <w:rsid w:val="0089019F"/>
    <w:rsid w:val="008906F8"/>
    <w:rsid w:val="00891BD1"/>
    <w:rsid w:val="008A0712"/>
    <w:rsid w:val="008A08C3"/>
    <w:rsid w:val="008A30AF"/>
    <w:rsid w:val="008A7116"/>
    <w:rsid w:val="008A7678"/>
    <w:rsid w:val="008B1203"/>
    <w:rsid w:val="008B1569"/>
    <w:rsid w:val="008B227B"/>
    <w:rsid w:val="008B2D4E"/>
    <w:rsid w:val="008C48DF"/>
    <w:rsid w:val="008C7138"/>
    <w:rsid w:val="008C7E4D"/>
    <w:rsid w:val="008D0D3F"/>
    <w:rsid w:val="008D1C8C"/>
    <w:rsid w:val="008D468C"/>
    <w:rsid w:val="008D52DE"/>
    <w:rsid w:val="008E024E"/>
    <w:rsid w:val="008E1464"/>
    <w:rsid w:val="008E18F9"/>
    <w:rsid w:val="008E2D97"/>
    <w:rsid w:val="008E68E4"/>
    <w:rsid w:val="008F0506"/>
    <w:rsid w:val="008F195C"/>
    <w:rsid w:val="008F19E5"/>
    <w:rsid w:val="008F7211"/>
    <w:rsid w:val="009005E9"/>
    <w:rsid w:val="00902650"/>
    <w:rsid w:val="00903F34"/>
    <w:rsid w:val="009077FE"/>
    <w:rsid w:val="009211F3"/>
    <w:rsid w:val="00923502"/>
    <w:rsid w:val="0092460A"/>
    <w:rsid w:val="00924940"/>
    <w:rsid w:val="00926579"/>
    <w:rsid w:val="00931A59"/>
    <w:rsid w:val="0093649F"/>
    <w:rsid w:val="00950381"/>
    <w:rsid w:val="0095052A"/>
    <w:rsid w:val="00953A24"/>
    <w:rsid w:val="0095672A"/>
    <w:rsid w:val="00956E15"/>
    <w:rsid w:val="009608E8"/>
    <w:rsid w:val="00983C84"/>
    <w:rsid w:val="00984B38"/>
    <w:rsid w:val="0099050C"/>
    <w:rsid w:val="00997611"/>
    <w:rsid w:val="009A068E"/>
    <w:rsid w:val="009A11A5"/>
    <w:rsid w:val="009A11CF"/>
    <w:rsid w:val="009A310B"/>
    <w:rsid w:val="009A48C0"/>
    <w:rsid w:val="009B05E4"/>
    <w:rsid w:val="009B06AB"/>
    <w:rsid w:val="009B18B1"/>
    <w:rsid w:val="009B1DE9"/>
    <w:rsid w:val="009C0C1E"/>
    <w:rsid w:val="009C2BE2"/>
    <w:rsid w:val="009C3BDC"/>
    <w:rsid w:val="009E0432"/>
    <w:rsid w:val="009E1621"/>
    <w:rsid w:val="009E48F1"/>
    <w:rsid w:val="009F0169"/>
    <w:rsid w:val="00A00447"/>
    <w:rsid w:val="00A009A6"/>
    <w:rsid w:val="00A013B1"/>
    <w:rsid w:val="00A02F3A"/>
    <w:rsid w:val="00A0372F"/>
    <w:rsid w:val="00A07744"/>
    <w:rsid w:val="00A11051"/>
    <w:rsid w:val="00A14EDC"/>
    <w:rsid w:val="00A15A64"/>
    <w:rsid w:val="00A2102F"/>
    <w:rsid w:val="00A24530"/>
    <w:rsid w:val="00A24C01"/>
    <w:rsid w:val="00A256C5"/>
    <w:rsid w:val="00A30030"/>
    <w:rsid w:val="00A31D64"/>
    <w:rsid w:val="00A329A1"/>
    <w:rsid w:val="00A33077"/>
    <w:rsid w:val="00A35581"/>
    <w:rsid w:val="00A458D1"/>
    <w:rsid w:val="00A55F17"/>
    <w:rsid w:val="00A61DDA"/>
    <w:rsid w:val="00A70825"/>
    <w:rsid w:val="00A734AE"/>
    <w:rsid w:val="00A75CCD"/>
    <w:rsid w:val="00A82BA5"/>
    <w:rsid w:val="00A848C5"/>
    <w:rsid w:val="00A9166E"/>
    <w:rsid w:val="00A93034"/>
    <w:rsid w:val="00A95A10"/>
    <w:rsid w:val="00AA422B"/>
    <w:rsid w:val="00AA4F5F"/>
    <w:rsid w:val="00AA5CF5"/>
    <w:rsid w:val="00AA7B24"/>
    <w:rsid w:val="00AB05E3"/>
    <w:rsid w:val="00AC0A1D"/>
    <w:rsid w:val="00AC11E5"/>
    <w:rsid w:val="00AC364B"/>
    <w:rsid w:val="00AC45FD"/>
    <w:rsid w:val="00AC489C"/>
    <w:rsid w:val="00AC5DBA"/>
    <w:rsid w:val="00AC639A"/>
    <w:rsid w:val="00AC656D"/>
    <w:rsid w:val="00AE0A88"/>
    <w:rsid w:val="00AE207E"/>
    <w:rsid w:val="00AE32FE"/>
    <w:rsid w:val="00AE5A21"/>
    <w:rsid w:val="00AF01B7"/>
    <w:rsid w:val="00AF32A5"/>
    <w:rsid w:val="00B007CB"/>
    <w:rsid w:val="00B02A60"/>
    <w:rsid w:val="00B04948"/>
    <w:rsid w:val="00B051F1"/>
    <w:rsid w:val="00B164AC"/>
    <w:rsid w:val="00B17725"/>
    <w:rsid w:val="00B26C35"/>
    <w:rsid w:val="00B27C36"/>
    <w:rsid w:val="00B27C68"/>
    <w:rsid w:val="00B315FB"/>
    <w:rsid w:val="00B31F73"/>
    <w:rsid w:val="00B332B0"/>
    <w:rsid w:val="00B34831"/>
    <w:rsid w:val="00B348F2"/>
    <w:rsid w:val="00B352F8"/>
    <w:rsid w:val="00B354A7"/>
    <w:rsid w:val="00B35908"/>
    <w:rsid w:val="00B3608C"/>
    <w:rsid w:val="00B42280"/>
    <w:rsid w:val="00B47BFC"/>
    <w:rsid w:val="00B50812"/>
    <w:rsid w:val="00B50822"/>
    <w:rsid w:val="00B50A28"/>
    <w:rsid w:val="00B5220D"/>
    <w:rsid w:val="00B5276A"/>
    <w:rsid w:val="00B52A37"/>
    <w:rsid w:val="00B52BB2"/>
    <w:rsid w:val="00B5361F"/>
    <w:rsid w:val="00B55247"/>
    <w:rsid w:val="00B60E85"/>
    <w:rsid w:val="00B70170"/>
    <w:rsid w:val="00B81986"/>
    <w:rsid w:val="00BA026E"/>
    <w:rsid w:val="00BA0DDA"/>
    <w:rsid w:val="00BB131A"/>
    <w:rsid w:val="00BB4B3C"/>
    <w:rsid w:val="00BB77DE"/>
    <w:rsid w:val="00BC15A3"/>
    <w:rsid w:val="00BD7626"/>
    <w:rsid w:val="00BE2153"/>
    <w:rsid w:val="00BE509B"/>
    <w:rsid w:val="00BE51BE"/>
    <w:rsid w:val="00BF1C9E"/>
    <w:rsid w:val="00BF51E1"/>
    <w:rsid w:val="00BF5774"/>
    <w:rsid w:val="00C00574"/>
    <w:rsid w:val="00C05AA6"/>
    <w:rsid w:val="00C06C5F"/>
    <w:rsid w:val="00C216D5"/>
    <w:rsid w:val="00C30CBD"/>
    <w:rsid w:val="00C31932"/>
    <w:rsid w:val="00C41200"/>
    <w:rsid w:val="00C42140"/>
    <w:rsid w:val="00C42D5D"/>
    <w:rsid w:val="00C4411C"/>
    <w:rsid w:val="00C52BB7"/>
    <w:rsid w:val="00C53616"/>
    <w:rsid w:val="00C658A2"/>
    <w:rsid w:val="00C7160A"/>
    <w:rsid w:val="00C723AE"/>
    <w:rsid w:val="00C72EC6"/>
    <w:rsid w:val="00C75ADD"/>
    <w:rsid w:val="00C769C5"/>
    <w:rsid w:val="00C8227D"/>
    <w:rsid w:val="00C83472"/>
    <w:rsid w:val="00C835A9"/>
    <w:rsid w:val="00C85B58"/>
    <w:rsid w:val="00C938B4"/>
    <w:rsid w:val="00C93C82"/>
    <w:rsid w:val="00C9430B"/>
    <w:rsid w:val="00C966E5"/>
    <w:rsid w:val="00CA2524"/>
    <w:rsid w:val="00CA2BB2"/>
    <w:rsid w:val="00CA3A04"/>
    <w:rsid w:val="00CA6846"/>
    <w:rsid w:val="00CB12EF"/>
    <w:rsid w:val="00CB1439"/>
    <w:rsid w:val="00CB52A7"/>
    <w:rsid w:val="00CB6B03"/>
    <w:rsid w:val="00CB7F23"/>
    <w:rsid w:val="00CC1372"/>
    <w:rsid w:val="00CC142A"/>
    <w:rsid w:val="00CC1DFB"/>
    <w:rsid w:val="00CC3811"/>
    <w:rsid w:val="00CC3BC7"/>
    <w:rsid w:val="00CC6535"/>
    <w:rsid w:val="00CC6A4A"/>
    <w:rsid w:val="00CC704E"/>
    <w:rsid w:val="00CD02AC"/>
    <w:rsid w:val="00CD1AB1"/>
    <w:rsid w:val="00CD40EF"/>
    <w:rsid w:val="00CD48D0"/>
    <w:rsid w:val="00CD75CE"/>
    <w:rsid w:val="00CE10FC"/>
    <w:rsid w:val="00CE2BD5"/>
    <w:rsid w:val="00CE3A7A"/>
    <w:rsid w:val="00CE5C61"/>
    <w:rsid w:val="00CF2B36"/>
    <w:rsid w:val="00CF6E9D"/>
    <w:rsid w:val="00CF6EF3"/>
    <w:rsid w:val="00CF7D24"/>
    <w:rsid w:val="00D01D74"/>
    <w:rsid w:val="00D031F0"/>
    <w:rsid w:val="00D03C42"/>
    <w:rsid w:val="00D0484A"/>
    <w:rsid w:val="00D2022D"/>
    <w:rsid w:val="00D31169"/>
    <w:rsid w:val="00D32ED8"/>
    <w:rsid w:val="00D4057C"/>
    <w:rsid w:val="00D4335C"/>
    <w:rsid w:val="00D44055"/>
    <w:rsid w:val="00D44C59"/>
    <w:rsid w:val="00D472BD"/>
    <w:rsid w:val="00D53612"/>
    <w:rsid w:val="00D5416B"/>
    <w:rsid w:val="00D61ED3"/>
    <w:rsid w:val="00D62744"/>
    <w:rsid w:val="00D66D83"/>
    <w:rsid w:val="00D7466B"/>
    <w:rsid w:val="00D75F24"/>
    <w:rsid w:val="00D830EB"/>
    <w:rsid w:val="00D83B61"/>
    <w:rsid w:val="00D84DA2"/>
    <w:rsid w:val="00D863D1"/>
    <w:rsid w:val="00D86B77"/>
    <w:rsid w:val="00D90BC1"/>
    <w:rsid w:val="00D936E2"/>
    <w:rsid w:val="00D9670D"/>
    <w:rsid w:val="00DA0433"/>
    <w:rsid w:val="00DA47D0"/>
    <w:rsid w:val="00DA6522"/>
    <w:rsid w:val="00DB05E5"/>
    <w:rsid w:val="00DB0D29"/>
    <w:rsid w:val="00DB3558"/>
    <w:rsid w:val="00DC1744"/>
    <w:rsid w:val="00DC2CA6"/>
    <w:rsid w:val="00DC350F"/>
    <w:rsid w:val="00DC60B4"/>
    <w:rsid w:val="00DC7C7D"/>
    <w:rsid w:val="00DD3C1C"/>
    <w:rsid w:val="00DE34C7"/>
    <w:rsid w:val="00DE3916"/>
    <w:rsid w:val="00DE5ED1"/>
    <w:rsid w:val="00DE654B"/>
    <w:rsid w:val="00DF063B"/>
    <w:rsid w:val="00DF0906"/>
    <w:rsid w:val="00DF3C15"/>
    <w:rsid w:val="00DF5427"/>
    <w:rsid w:val="00E00DFA"/>
    <w:rsid w:val="00E01786"/>
    <w:rsid w:val="00E03E45"/>
    <w:rsid w:val="00E07984"/>
    <w:rsid w:val="00E125D8"/>
    <w:rsid w:val="00E138F7"/>
    <w:rsid w:val="00E13CBC"/>
    <w:rsid w:val="00E15266"/>
    <w:rsid w:val="00E1595B"/>
    <w:rsid w:val="00E229E4"/>
    <w:rsid w:val="00E230B2"/>
    <w:rsid w:val="00E236CC"/>
    <w:rsid w:val="00E2763D"/>
    <w:rsid w:val="00E3362F"/>
    <w:rsid w:val="00E467F1"/>
    <w:rsid w:val="00E47BF3"/>
    <w:rsid w:val="00E50229"/>
    <w:rsid w:val="00E52952"/>
    <w:rsid w:val="00E612EB"/>
    <w:rsid w:val="00E61BBF"/>
    <w:rsid w:val="00E67192"/>
    <w:rsid w:val="00E6771C"/>
    <w:rsid w:val="00E70CB5"/>
    <w:rsid w:val="00E73656"/>
    <w:rsid w:val="00E827AE"/>
    <w:rsid w:val="00E83FE8"/>
    <w:rsid w:val="00E85017"/>
    <w:rsid w:val="00E85483"/>
    <w:rsid w:val="00E85B0E"/>
    <w:rsid w:val="00E86EC6"/>
    <w:rsid w:val="00E9016E"/>
    <w:rsid w:val="00E964FD"/>
    <w:rsid w:val="00E96C78"/>
    <w:rsid w:val="00EA586F"/>
    <w:rsid w:val="00EB0B98"/>
    <w:rsid w:val="00EB3875"/>
    <w:rsid w:val="00EB591D"/>
    <w:rsid w:val="00EC319D"/>
    <w:rsid w:val="00EC6695"/>
    <w:rsid w:val="00EC733C"/>
    <w:rsid w:val="00ED18E6"/>
    <w:rsid w:val="00ED27C4"/>
    <w:rsid w:val="00ED29DF"/>
    <w:rsid w:val="00ED3252"/>
    <w:rsid w:val="00ED411A"/>
    <w:rsid w:val="00ED6D3D"/>
    <w:rsid w:val="00EE259E"/>
    <w:rsid w:val="00EE2AEB"/>
    <w:rsid w:val="00EE6027"/>
    <w:rsid w:val="00EF0DB0"/>
    <w:rsid w:val="00EF2467"/>
    <w:rsid w:val="00EF63FF"/>
    <w:rsid w:val="00F03482"/>
    <w:rsid w:val="00F0413D"/>
    <w:rsid w:val="00F049F5"/>
    <w:rsid w:val="00F12CD8"/>
    <w:rsid w:val="00F13C86"/>
    <w:rsid w:val="00F14087"/>
    <w:rsid w:val="00F20FAA"/>
    <w:rsid w:val="00F21933"/>
    <w:rsid w:val="00F22026"/>
    <w:rsid w:val="00F23A1B"/>
    <w:rsid w:val="00F30602"/>
    <w:rsid w:val="00F34CBF"/>
    <w:rsid w:val="00F35575"/>
    <w:rsid w:val="00F37823"/>
    <w:rsid w:val="00F41816"/>
    <w:rsid w:val="00F43BE1"/>
    <w:rsid w:val="00F504E6"/>
    <w:rsid w:val="00F51718"/>
    <w:rsid w:val="00F553D0"/>
    <w:rsid w:val="00F55476"/>
    <w:rsid w:val="00F62457"/>
    <w:rsid w:val="00F75AFC"/>
    <w:rsid w:val="00F75D35"/>
    <w:rsid w:val="00F765DC"/>
    <w:rsid w:val="00F7682A"/>
    <w:rsid w:val="00F82546"/>
    <w:rsid w:val="00F82D47"/>
    <w:rsid w:val="00F82FA8"/>
    <w:rsid w:val="00F84F18"/>
    <w:rsid w:val="00F87AAA"/>
    <w:rsid w:val="00F90317"/>
    <w:rsid w:val="00F9049F"/>
    <w:rsid w:val="00F92E1A"/>
    <w:rsid w:val="00F92EE0"/>
    <w:rsid w:val="00F96B4D"/>
    <w:rsid w:val="00FA2F13"/>
    <w:rsid w:val="00FB27FA"/>
    <w:rsid w:val="00FB75D6"/>
    <w:rsid w:val="00FC0604"/>
    <w:rsid w:val="00FD26B5"/>
    <w:rsid w:val="00FD2E0B"/>
    <w:rsid w:val="00FD482B"/>
    <w:rsid w:val="00FD5048"/>
    <w:rsid w:val="00FD7294"/>
    <w:rsid w:val="00FE0B70"/>
    <w:rsid w:val="00FE52E0"/>
    <w:rsid w:val="00FF1925"/>
    <w:rsid w:val="00FF37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A8D91D8B-2847-43D6-8DCD-92C2FEF82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
    <w:basedOn w:val="Normal"/>
    <w:link w:val="ListParagraphChar"/>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customStyle="1" w:styleId="ListParagraphChar">
    <w:name w:val="List Paragraph Char"/>
    <w:aliases w:val="Strip Char"/>
    <w:link w:val="ListParagraph"/>
    <w:uiPriority w:val="34"/>
    <w:locked/>
    <w:rsid w:val="00B354A7"/>
    <w:rPr>
      <w:rFonts w:ascii="Times New Roman" w:eastAsia="Times New Roman" w:hAnsi="Times New Roman"/>
      <w:sz w:val="24"/>
      <w:szCs w:val="24"/>
    </w:rPr>
  </w:style>
  <w:style w:type="character" w:customStyle="1" w:styleId="st1">
    <w:name w:val="st1"/>
    <w:rsid w:val="00100836"/>
  </w:style>
  <w:style w:type="character" w:styleId="Emphasis">
    <w:name w:val="Emphasis"/>
    <w:qFormat/>
    <w:rsid w:val="003B046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274796844">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45249833">
      <w:bodyDiv w:val="1"/>
      <w:marLeft w:val="0"/>
      <w:marRight w:val="0"/>
      <w:marTop w:val="0"/>
      <w:marBottom w:val="0"/>
      <w:divBdr>
        <w:top w:val="none" w:sz="0" w:space="0" w:color="auto"/>
        <w:left w:val="none" w:sz="0" w:space="0" w:color="auto"/>
        <w:bottom w:val="none" w:sz="0" w:space="0" w:color="auto"/>
        <w:right w:val="none" w:sz="0" w:space="0" w:color="auto"/>
      </w:divBdr>
    </w:div>
    <w:div w:id="413286237">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19569946">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76827015">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1078332728">
      <w:bodyDiv w:val="1"/>
      <w:marLeft w:val="0"/>
      <w:marRight w:val="0"/>
      <w:marTop w:val="0"/>
      <w:marBottom w:val="0"/>
      <w:divBdr>
        <w:top w:val="none" w:sz="0" w:space="0" w:color="auto"/>
        <w:left w:val="none" w:sz="0" w:space="0" w:color="auto"/>
        <w:bottom w:val="none" w:sz="0" w:space="0" w:color="auto"/>
        <w:right w:val="none" w:sz="0" w:space="0" w:color="auto"/>
      </w:divBdr>
    </w:div>
    <w:div w:id="1080055865">
      <w:bodyDiv w:val="1"/>
      <w:marLeft w:val="0"/>
      <w:marRight w:val="0"/>
      <w:marTop w:val="0"/>
      <w:marBottom w:val="0"/>
      <w:divBdr>
        <w:top w:val="none" w:sz="0" w:space="0" w:color="auto"/>
        <w:left w:val="none" w:sz="0" w:space="0" w:color="auto"/>
        <w:bottom w:val="none" w:sz="0" w:space="0" w:color="auto"/>
        <w:right w:val="none" w:sz="0" w:space="0" w:color="auto"/>
      </w:divBdr>
    </w:div>
    <w:div w:id="1121607055">
      <w:bodyDiv w:val="1"/>
      <w:marLeft w:val="0"/>
      <w:marRight w:val="0"/>
      <w:marTop w:val="0"/>
      <w:marBottom w:val="0"/>
      <w:divBdr>
        <w:top w:val="none" w:sz="0" w:space="0" w:color="auto"/>
        <w:left w:val="none" w:sz="0" w:space="0" w:color="auto"/>
        <w:bottom w:val="none" w:sz="0" w:space="0" w:color="auto"/>
        <w:right w:val="none" w:sz="0" w:space="0" w:color="auto"/>
      </w:divBdr>
    </w:div>
    <w:div w:id="1252280976">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587307402">
      <w:bodyDiv w:val="1"/>
      <w:marLeft w:val="0"/>
      <w:marRight w:val="0"/>
      <w:marTop w:val="0"/>
      <w:marBottom w:val="0"/>
      <w:divBdr>
        <w:top w:val="none" w:sz="0" w:space="0" w:color="auto"/>
        <w:left w:val="none" w:sz="0" w:space="0" w:color="auto"/>
        <w:bottom w:val="none" w:sz="0" w:space="0" w:color="auto"/>
        <w:right w:val="none" w:sz="0" w:space="0" w:color="auto"/>
      </w:divBdr>
    </w:div>
    <w:div w:id="1641497555">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54950876">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dome@dobele.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A46D75-D283-475D-8CDA-DA82D95BD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8182</Words>
  <Characters>4665</Characters>
  <Application>Microsoft Office Word</Application>
  <DocSecurity>0</DocSecurity>
  <Lines>38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2020-05-13T13:32:00Z</cp:lastPrinted>
  <dcterms:created xsi:type="dcterms:W3CDTF">2020-07-29T08:25:00Z</dcterms:created>
  <dcterms:modified xsi:type="dcterms:W3CDTF">2020-07-29T08:25:00Z</dcterms:modified>
</cp:coreProperties>
</file>