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7863" w14:textId="77777777" w:rsidR="00622F7B" w:rsidRPr="00E80136" w:rsidRDefault="00622F7B" w:rsidP="00622F7B">
      <w:pPr>
        <w:tabs>
          <w:tab w:val="left" w:pos="-23852"/>
        </w:tabs>
        <w:jc w:val="right"/>
        <w:rPr>
          <w:noProof/>
        </w:rPr>
      </w:pPr>
      <w:r w:rsidRPr="00E80136">
        <w:rPr>
          <w:noProof/>
        </w:rPr>
        <w:t>Pielikums</w:t>
      </w:r>
    </w:p>
    <w:p w14:paraId="531361BA" w14:textId="77777777" w:rsidR="00622F7B" w:rsidRPr="00E80136" w:rsidRDefault="00622F7B" w:rsidP="00622F7B">
      <w:pPr>
        <w:tabs>
          <w:tab w:val="left" w:pos="-24212"/>
        </w:tabs>
        <w:jc w:val="right"/>
        <w:rPr>
          <w:noProof/>
        </w:rPr>
      </w:pPr>
      <w:r w:rsidRPr="00E80136">
        <w:rPr>
          <w:noProof/>
        </w:rPr>
        <w:t xml:space="preserve">Dobeles novada domes </w:t>
      </w:r>
    </w:p>
    <w:p w14:paraId="29990EC3" w14:textId="77777777" w:rsidR="00622F7B" w:rsidRPr="00E80136" w:rsidRDefault="00622F7B" w:rsidP="00622F7B">
      <w:pPr>
        <w:tabs>
          <w:tab w:val="left" w:pos="-24212"/>
        </w:tabs>
        <w:jc w:val="right"/>
        <w:rPr>
          <w:noProof/>
        </w:rPr>
      </w:pPr>
      <w:r w:rsidRPr="00E80136">
        <w:rPr>
          <w:noProof/>
        </w:rPr>
        <w:t>2022. gada 27. oktobra</w:t>
      </w:r>
    </w:p>
    <w:p w14:paraId="6FD821C8" w14:textId="77777777" w:rsidR="00622F7B" w:rsidRPr="00E80136" w:rsidRDefault="00622F7B" w:rsidP="00622F7B">
      <w:pPr>
        <w:tabs>
          <w:tab w:val="left" w:pos="-24212"/>
        </w:tabs>
        <w:jc w:val="right"/>
        <w:rPr>
          <w:noProof/>
        </w:rPr>
      </w:pPr>
      <w:r w:rsidRPr="00E80136">
        <w:rPr>
          <w:noProof/>
        </w:rPr>
        <w:t>lēmumam Nr.</w:t>
      </w:r>
      <w:r>
        <w:rPr>
          <w:noProof/>
        </w:rPr>
        <w:t>503/19</w:t>
      </w:r>
    </w:p>
    <w:p w14:paraId="5194F8C8" w14:textId="77777777" w:rsidR="00622F7B" w:rsidRPr="00E80136" w:rsidRDefault="00622F7B" w:rsidP="00622F7B">
      <w:pPr>
        <w:tabs>
          <w:tab w:val="left" w:pos="-23852"/>
        </w:tabs>
        <w:jc w:val="both"/>
        <w:rPr>
          <w:bCs/>
        </w:rPr>
      </w:pPr>
    </w:p>
    <w:p w14:paraId="5B18E5B3" w14:textId="77777777" w:rsidR="00622F7B" w:rsidRPr="00E80136" w:rsidRDefault="00622F7B" w:rsidP="00622F7B">
      <w:pPr>
        <w:tabs>
          <w:tab w:val="left" w:pos="-24212"/>
        </w:tabs>
        <w:jc w:val="center"/>
        <w:rPr>
          <w:sz w:val="20"/>
          <w:szCs w:val="20"/>
        </w:rPr>
      </w:pPr>
      <w:r w:rsidRPr="00E80136">
        <w:rPr>
          <w:noProof/>
          <w:sz w:val="20"/>
          <w:szCs w:val="20"/>
        </w:rPr>
        <w:drawing>
          <wp:inline distT="0" distB="0" distL="0" distR="0" wp14:anchorId="38570C7A" wp14:editId="7E8685E0">
            <wp:extent cx="676275" cy="752475"/>
            <wp:effectExtent l="0" t="0" r="9525" b="9525"/>
            <wp:docPr id="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30E415" w14:textId="77777777" w:rsidR="00622F7B" w:rsidRPr="00E80136" w:rsidRDefault="00622F7B" w:rsidP="00622F7B">
      <w:pPr>
        <w:tabs>
          <w:tab w:val="center" w:pos="4153"/>
          <w:tab w:val="right" w:pos="8306"/>
        </w:tabs>
        <w:jc w:val="center"/>
        <w:rPr>
          <w:sz w:val="20"/>
        </w:rPr>
      </w:pPr>
      <w:r w:rsidRPr="00E80136">
        <w:rPr>
          <w:sz w:val="20"/>
        </w:rPr>
        <w:t>LATVIJAS REPUBLIKA</w:t>
      </w:r>
    </w:p>
    <w:p w14:paraId="1FAAF497" w14:textId="77777777" w:rsidR="00622F7B" w:rsidRPr="00E80136" w:rsidRDefault="00622F7B" w:rsidP="00622F7B">
      <w:pPr>
        <w:tabs>
          <w:tab w:val="center" w:pos="4153"/>
          <w:tab w:val="right" w:pos="8306"/>
        </w:tabs>
        <w:jc w:val="center"/>
        <w:rPr>
          <w:b/>
          <w:sz w:val="32"/>
          <w:szCs w:val="32"/>
        </w:rPr>
      </w:pPr>
      <w:r w:rsidRPr="00E80136">
        <w:rPr>
          <w:b/>
          <w:sz w:val="32"/>
          <w:szCs w:val="32"/>
        </w:rPr>
        <w:t>DOBELES NOVADA DOME</w:t>
      </w:r>
    </w:p>
    <w:p w14:paraId="7C75FB1A" w14:textId="77777777" w:rsidR="00622F7B" w:rsidRPr="00E80136" w:rsidRDefault="00622F7B" w:rsidP="00622F7B">
      <w:pPr>
        <w:tabs>
          <w:tab w:val="center" w:pos="4153"/>
          <w:tab w:val="right" w:pos="8306"/>
        </w:tabs>
        <w:jc w:val="center"/>
        <w:rPr>
          <w:sz w:val="16"/>
          <w:szCs w:val="16"/>
        </w:rPr>
      </w:pPr>
      <w:r w:rsidRPr="00E80136">
        <w:rPr>
          <w:sz w:val="16"/>
          <w:szCs w:val="16"/>
        </w:rPr>
        <w:t>Brīvības iela 17, Dobele, Dobeles novads, LV-3701</w:t>
      </w:r>
    </w:p>
    <w:p w14:paraId="552F01C4" w14:textId="77777777" w:rsidR="00622F7B" w:rsidRPr="00E80136" w:rsidRDefault="00622F7B" w:rsidP="00622F7B">
      <w:pPr>
        <w:pBdr>
          <w:bottom w:val="double" w:sz="6" w:space="1" w:color="auto"/>
        </w:pBdr>
        <w:tabs>
          <w:tab w:val="center" w:pos="4153"/>
          <w:tab w:val="right" w:pos="8306"/>
        </w:tabs>
        <w:jc w:val="center"/>
        <w:rPr>
          <w:color w:val="000000"/>
          <w:sz w:val="16"/>
          <w:szCs w:val="16"/>
        </w:rPr>
      </w:pPr>
      <w:r w:rsidRPr="00E80136">
        <w:rPr>
          <w:sz w:val="16"/>
          <w:szCs w:val="16"/>
        </w:rPr>
        <w:t xml:space="preserve">Tālr. 63707269, 63700137, 63720940, e-pasts </w:t>
      </w:r>
      <w:hyperlink r:id="rId6" w:history="1">
        <w:r w:rsidRPr="00E80136">
          <w:rPr>
            <w:rFonts w:eastAsia="Calibri"/>
            <w:color w:val="000000"/>
            <w:sz w:val="16"/>
            <w:szCs w:val="16"/>
            <w:u w:val="single"/>
          </w:rPr>
          <w:t>dome@dobele.lv</w:t>
        </w:r>
      </w:hyperlink>
    </w:p>
    <w:p w14:paraId="076396A5" w14:textId="77777777" w:rsidR="00622F7B" w:rsidRPr="00E80136" w:rsidRDefault="00622F7B" w:rsidP="00622F7B">
      <w:pPr>
        <w:ind w:left="720"/>
        <w:jc w:val="center"/>
        <w:rPr>
          <w:rFonts w:eastAsia="Calibri"/>
          <w:b/>
        </w:rPr>
      </w:pPr>
    </w:p>
    <w:p w14:paraId="1296F4A3" w14:textId="77777777" w:rsidR="00622F7B" w:rsidRPr="00E80136" w:rsidRDefault="00622F7B" w:rsidP="00622F7B">
      <w:pPr>
        <w:tabs>
          <w:tab w:val="center" w:pos="4153"/>
          <w:tab w:val="right" w:pos="8306"/>
        </w:tabs>
        <w:jc w:val="both"/>
        <w:rPr>
          <w:color w:val="000000"/>
        </w:rPr>
      </w:pPr>
    </w:p>
    <w:p w14:paraId="4433C9A3" w14:textId="77777777" w:rsidR="00622F7B" w:rsidRPr="00E80136" w:rsidRDefault="00622F7B" w:rsidP="00622F7B">
      <w:pPr>
        <w:jc w:val="right"/>
      </w:pPr>
      <w:r w:rsidRPr="00E80136">
        <w:t>APSTIPRINĀTS</w:t>
      </w:r>
    </w:p>
    <w:p w14:paraId="11CB4371" w14:textId="77777777" w:rsidR="00622F7B" w:rsidRPr="00E80136" w:rsidRDefault="00622F7B" w:rsidP="00622F7B">
      <w:pPr>
        <w:jc w:val="right"/>
      </w:pPr>
      <w:r w:rsidRPr="00E80136">
        <w:t>ar Dobeles novada domes</w:t>
      </w:r>
    </w:p>
    <w:p w14:paraId="3DE6F5A1" w14:textId="77777777" w:rsidR="00622F7B" w:rsidRPr="00E80136" w:rsidRDefault="00622F7B" w:rsidP="00622F7B">
      <w:pPr>
        <w:jc w:val="right"/>
      </w:pPr>
      <w:r w:rsidRPr="00E80136">
        <w:t>2022. gada 27. oktobra</w:t>
      </w:r>
    </w:p>
    <w:p w14:paraId="606A0870" w14:textId="77777777" w:rsidR="00622F7B" w:rsidRPr="00E80136" w:rsidRDefault="00622F7B" w:rsidP="00622F7B">
      <w:pPr>
        <w:jc w:val="right"/>
      </w:pPr>
      <w:r w:rsidRPr="00E80136">
        <w:t>lēmumu Nr.</w:t>
      </w:r>
      <w:r>
        <w:t>503/19</w:t>
      </w:r>
    </w:p>
    <w:p w14:paraId="5ED2A08E" w14:textId="77777777" w:rsidR="00622F7B" w:rsidRPr="00E80136" w:rsidRDefault="00622F7B" w:rsidP="00622F7B">
      <w:pPr>
        <w:tabs>
          <w:tab w:val="left" w:pos="-23852"/>
        </w:tabs>
        <w:jc w:val="both"/>
        <w:rPr>
          <w:bCs/>
        </w:rPr>
      </w:pPr>
    </w:p>
    <w:p w14:paraId="516648B1" w14:textId="77777777" w:rsidR="00622F7B" w:rsidRPr="00E80136" w:rsidRDefault="00622F7B" w:rsidP="00622F7B">
      <w:pPr>
        <w:tabs>
          <w:tab w:val="left" w:pos="4395"/>
        </w:tabs>
        <w:jc w:val="center"/>
        <w:rPr>
          <w:b/>
        </w:rPr>
      </w:pPr>
      <w:r w:rsidRPr="00E80136">
        <w:rPr>
          <w:b/>
        </w:rPr>
        <w:t xml:space="preserve">NOLIKUMS </w:t>
      </w:r>
    </w:p>
    <w:p w14:paraId="5BFF97B9" w14:textId="77777777" w:rsidR="00622F7B" w:rsidRPr="00E80136" w:rsidRDefault="00622F7B" w:rsidP="00622F7B">
      <w:pPr>
        <w:tabs>
          <w:tab w:val="left" w:pos="4395"/>
        </w:tabs>
        <w:jc w:val="center"/>
        <w:rPr>
          <w:b/>
        </w:rPr>
      </w:pPr>
      <w:r w:rsidRPr="00E80136">
        <w:rPr>
          <w:b/>
        </w:rPr>
        <w:t>“GROZĪJUMI NOLIKUMĀ “VIDI DEGRADĒJOŠU BŪVJU KOMISIJAS NOLIKUMS”</w:t>
      </w:r>
    </w:p>
    <w:p w14:paraId="776C83D9" w14:textId="77777777" w:rsidR="00622F7B" w:rsidRPr="00E80136" w:rsidRDefault="00622F7B" w:rsidP="00622F7B">
      <w:pPr>
        <w:tabs>
          <w:tab w:val="left" w:pos="4395"/>
        </w:tabs>
        <w:jc w:val="center"/>
        <w:rPr>
          <w:b/>
        </w:rPr>
      </w:pPr>
    </w:p>
    <w:p w14:paraId="190B0E66" w14:textId="77777777" w:rsidR="00622F7B" w:rsidRPr="00E80136" w:rsidRDefault="00622F7B" w:rsidP="00622F7B">
      <w:pPr>
        <w:suppressAutoHyphens/>
        <w:jc w:val="right"/>
        <w:rPr>
          <w:i/>
          <w:iCs/>
          <w:lang w:eastAsia="ar-SA"/>
        </w:rPr>
      </w:pPr>
      <w:r w:rsidRPr="00E80136">
        <w:rPr>
          <w:i/>
          <w:iCs/>
          <w:lang w:eastAsia="ar-SA"/>
        </w:rPr>
        <w:t>Izdots saskaņā ar likuma “Par pašvaldībām”</w:t>
      </w:r>
      <w:r w:rsidRPr="00E80136">
        <w:rPr>
          <w:i/>
          <w:iCs/>
        </w:rPr>
        <w:t xml:space="preserve"> 41.panta pirmās daļas</w:t>
      </w:r>
    </w:p>
    <w:p w14:paraId="58342E8D" w14:textId="77777777" w:rsidR="00622F7B" w:rsidRPr="00E80136" w:rsidRDefault="00622F7B" w:rsidP="00622F7B">
      <w:pPr>
        <w:suppressAutoHyphens/>
        <w:jc w:val="right"/>
        <w:rPr>
          <w:i/>
          <w:iCs/>
        </w:rPr>
      </w:pPr>
      <w:r w:rsidRPr="00E80136">
        <w:rPr>
          <w:i/>
          <w:iCs/>
        </w:rPr>
        <w:t xml:space="preserve"> 2.punktu un 61.panta pirmo, otro un trešo daļu,</w:t>
      </w:r>
    </w:p>
    <w:p w14:paraId="64EACCB5" w14:textId="77777777" w:rsidR="00622F7B" w:rsidRPr="00E80136" w:rsidRDefault="00622F7B" w:rsidP="00622F7B">
      <w:pPr>
        <w:suppressAutoHyphens/>
        <w:jc w:val="right"/>
        <w:rPr>
          <w:i/>
          <w:iCs/>
        </w:rPr>
      </w:pPr>
      <w:r w:rsidRPr="00E80136">
        <w:rPr>
          <w:i/>
          <w:iCs/>
        </w:rPr>
        <w:t>Būvniecības likuma 7.panta pirmās daļas</w:t>
      </w:r>
    </w:p>
    <w:p w14:paraId="1EBC34C4" w14:textId="77777777" w:rsidR="00622F7B" w:rsidRPr="00E80136" w:rsidRDefault="00622F7B" w:rsidP="00622F7B">
      <w:pPr>
        <w:suppressAutoHyphens/>
        <w:jc w:val="right"/>
        <w:rPr>
          <w:i/>
          <w:iCs/>
        </w:rPr>
      </w:pPr>
      <w:r w:rsidRPr="00E80136">
        <w:rPr>
          <w:i/>
          <w:iCs/>
        </w:rPr>
        <w:t xml:space="preserve"> 2.punktu un 21.panta devīto daļu,</w:t>
      </w:r>
    </w:p>
    <w:p w14:paraId="35410418" w14:textId="77777777" w:rsidR="00622F7B" w:rsidRPr="00E80136" w:rsidRDefault="00622F7B" w:rsidP="00622F7B">
      <w:pPr>
        <w:suppressAutoHyphens/>
        <w:jc w:val="right"/>
        <w:rPr>
          <w:i/>
          <w:iCs/>
          <w:lang w:eastAsia="ar-SA"/>
        </w:rPr>
      </w:pPr>
      <w:r w:rsidRPr="00E80136">
        <w:rPr>
          <w:i/>
          <w:iCs/>
          <w:lang w:eastAsia="ar-SA"/>
        </w:rPr>
        <w:t>19.08.2014. MK noteikumu Nr.500</w:t>
      </w:r>
    </w:p>
    <w:p w14:paraId="1A46CBBC" w14:textId="77777777" w:rsidR="00622F7B" w:rsidRPr="00E80136" w:rsidRDefault="00622F7B" w:rsidP="00622F7B">
      <w:pPr>
        <w:suppressAutoHyphens/>
        <w:jc w:val="right"/>
        <w:rPr>
          <w:i/>
          <w:iCs/>
          <w:lang w:eastAsia="ar-SA"/>
        </w:rPr>
      </w:pPr>
      <w:r w:rsidRPr="00E80136">
        <w:rPr>
          <w:i/>
          <w:iCs/>
          <w:lang w:eastAsia="ar-SA"/>
        </w:rPr>
        <w:t xml:space="preserve"> “Vispārīgie būvnoteikumi” 158., 159. un 163.punktiem</w:t>
      </w:r>
    </w:p>
    <w:p w14:paraId="2902BBEC" w14:textId="77777777" w:rsidR="00622F7B" w:rsidRPr="00E80136" w:rsidRDefault="00622F7B" w:rsidP="00622F7B">
      <w:pPr>
        <w:suppressAutoHyphens/>
        <w:jc w:val="right"/>
        <w:rPr>
          <w:i/>
          <w:iCs/>
          <w:lang w:eastAsia="ar-SA"/>
        </w:rPr>
      </w:pPr>
      <w:r w:rsidRPr="00E80136">
        <w:rPr>
          <w:i/>
          <w:iCs/>
          <w:lang w:eastAsia="ar-SA"/>
        </w:rPr>
        <w:t>Dobeles novada domes 29.09.2022. saistošo noteikumu Nr.35</w:t>
      </w:r>
    </w:p>
    <w:p w14:paraId="68F0114B" w14:textId="77777777" w:rsidR="00622F7B" w:rsidRPr="00E80136" w:rsidRDefault="00622F7B" w:rsidP="00622F7B">
      <w:pPr>
        <w:suppressAutoHyphens/>
        <w:jc w:val="right"/>
        <w:rPr>
          <w:lang w:eastAsia="ar-SA"/>
        </w:rPr>
      </w:pPr>
      <w:r w:rsidRPr="00E80136">
        <w:rPr>
          <w:i/>
          <w:iCs/>
          <w:lang w:eastAsia="ar-SA"/>
        </w:rPr>
        <w:t>“Par nekustamā īpašuma nodokļa piemērošanu Dobeles novadā” 6. punktu</w:t>
      </w:r>
    </w:p>
    <w:p w14:paraId="5CD44BCD" w14:textId="77777777" w:rsidR="00622F7B" w:rsidRPr="00E80136" w:rsidRDefault="00622F7B" w:rsidP="00622F7B">
      <w:pPr>
        <w:tabs>
          <w:tab w:val="left" w:pos="4395"/>
        </w:tabs>
        <w:jc w:val="right"/>
        <w:rPr>
          <w:b/>
          <w:u w:val="single"/>
        </w:rPr>
      </w:pPr>
      <w:r w:rsidRPr="00E80136">
        <w:rPr>
          <w:b/>
          <w:u w:val="single"/>
        </w:rPr>
        <w:t xml:space="preserve"> </w:t>
      </w:r>
    </w:p>
    <w:p w14:paraId="576CE458" w14:textId="77777777" w:rsidR="00622F7B" w:rsidRPr="00E80136" w:rsidRDefault="00622F7B" w:rsidP="00622F7B">
      <w:pPr>
        <w:tabs>
          <w:tab w:val="left" w:pos="-23852"/>
        </w:tabs>
        <w:jc w:val="center"/>
        <w:rPr>
          <w:b/>
          <w:u w:val="single"/>
        </w:rPr>
      </w:pPr>
    </w:p>
    <w:p w14:paraId="0780DAE4" w14:textId="77777777" w:rsidR="00622F7B" w:rsidRPr="00E80136" w:rsidRDefault="00622F7B" w:rsidP="00622F7B">
      <w:pPr>
        <w:ind w:firstLine="567"/>
        <w:jc w:val="both"/>
        <w:rPr>
          <w:color w:val="000000"/>
        </w:rPr>
      </w:pPr>
      <w:r w:rsidRPr="00E80136">
        <w:rPr>
          <w:color w:val="000000"/>
        </w:rPr>
        <w:t>Izdarīt Dobeles novada domes 2022. gada 28. aprīļa nolikumā “</w:t>
      </w:r>
      <w:r w:rsidRPr="00E80136">
        <w:t>Vidi degradējošu būvju komisijas nolikums</w:t>
      </w:r>
      <w:r w:rsidRPr="00E80136">
        <w:rPr>
          <w:color w:val="000000"/>
        </w:rPr>
        <w:t>” (turpmāk – nolikums) šādus grozījumus:</w:t>
      </w:r>
    </w:p>
    <w:p w14:paraId="755A04E9" w14:textId="77777777" w:rsidR="00622F7B" w:rsidRPr="00E80136" w:rsidRDefault="00622F7B" w:rsidP="00622F7B">
      <w:pPr>
        <w:ind w:firstLine="284"/>
        <w:jc w:val="both"/>
        <w:rPr>
          <w:color w:val="000000"/>
        </w:rPr>
      </w:pPr>
    </w:p>
    <w:p w14:paraId="197B65AB" w14:textId="77777777" w:rsidR="00622F7B" w:rsidRPr="00E80136" w:rsidRDefault="00622F7B" w:rsidP="00622F7B">
      <w:pPr>
        <w:numPr>
          <w:ilvl w:val="0"/>
          <w:numId w:val="1"/>
        </w:numPr>
        <w:ind w:left="284"/>
        <w:contextualSpacing/>
        <w:jc w:val="both"/>
      </w:pPr>
      <w:r w:rsidRPr="00E80136">
        <w:t xml:space="preserve">Izteikt nolikuma </w:t>
      </w:r>
      <w:r w:rsidRPr="00E80136">
        <w:rPr>
          <w:color w:val="000000"/>
        </w:rPr>
        <w:t>2</w:t>
      </w:r>
      <w:r w:rsidRPr="00E80136">
        <w:t>. punktu šādā redakcijā:</w:t>
      </w:r>
    </w:p>
    <w:p w14:paraId="2DF810E3" w14:textId="77777777" w:rsidR="00622F7B" w:rsidRPr="00E80136" w:rsidRDefault="00622F7B" w:rsidP="00622F7B">
      <w:pPr>
        <w:ind w:left="284"/>
        <w:contextualSpacing/>
        <w:jc w:val="both"/>
      </w:pPr>
    </w:p>
    <w:p w14:paraId="20AC9E0C" w14:textId="77777777" w:rsidR="00622F7B" w:rsidRPr="00E80136" w:rsidRDefault="00622F7B" w:rsidP="00622F7B">
      <w:pPr>
        <w:ind w:firstLine="567"/>
        <w:jc w:val="both"/>
      </w:pPr>
      <w:r w:rsidRPr="00E80136">
        <w:t xml:space="preserve">“2. Komisija nekustamā īpašuma nodokļa administrēšanas vajadzībām klasificē vidi degradējošas, sabrukušas vai cilvēku drošību apdraudošas ēkas (būves) un atzīst zemes vienības vai to daļas par tādām, kas netiek uzturētas atbilstoši normatīvajos aktos noteiktajai kārtībai, atbilstoši Dobeles novada domes saistošajiem noteikumiem Nr.35 „Par nekustamā īpašuma nodokļa piemērošanu Dobeles novadā”, un </w:t>
      </w:r>
      <w:r w:rsidRPr="00E80136">
        <w:rPr>
          <w:color w:val="000000"/>
          <w:lang w:eastAsia="zh-CN"/>
        </w:rPr>
        <w:t>attiecībā uz likuma “Par nekustamā īpašuma nodokli” 3. panta pirmās prim</w:t>
      </w:r>
      <w:r w:rsidRPr="00E80136">
        <w:rPr>
          <w:color w:val="000000"/>
          <w:vertAlign w:val="superscript"/>
          <w:lang w:eastAsia="zh-CN"/>
        </w:rPr>
        <w:t>6</w:t>
      </w:r>
      <w:r w:rsidRPr="00E80136">
        <w:rPr>
          <w:color w:val="000000"/>
          <w:lang w:eastAsia="zh-CN"/>
        </w:rPr>
        <w:t xml:space="preserve"> daļā minētajiem nodokļa objektiem</w:t>
      </w:r>
      <w:r w:rsidRPr="00E80136">
        <w:t xml:space="preserve"> pieņem lēmumus par nekustamā īpašuma nodokļa likmi atbilstoši likumam „Par nekustamā īpašuma nodokli”.”</w:t>
      </w:r>
    </w:p>
    <w:p w14:paraId="1937F413" w14:textId="77777777" w:rsidR="00622F7B" w:rsidRPr="00E80136" w:rsidRDefault="00622F7B" w:rsidP="00622F7B">
      <w:pPr>
        <w:ind w:firstLine="567"/>
        <w:jc w:val="both"/>
      </w:pPr>
    </w:p>
    <w:p w14:paraId="129B3BD8" w14:textId="77777777" w:rsidR="00622F7B" w:rsidRPr="00E80136" w:rsidRDefault="00622F7B" w:rsidP="00622F7B">
      <w:pPr>
        <w:numPr>
          <w:ilvl w:val="0"/>
          <w:numId w:val="1"/>
        </w:numPr>
        <w:ind w:left="284"/>
        <w:contextualSpacing/>
        <w:jc w:val="both"/>
      </w:pPr>
      <w:r w:rsidRPr="00E80136">
        <w:t>Izteikt nolikuma 3. punktu šādā redakcijā:</w:t>
      </w:r>
    </w:p>
    <w:p w14:paraId="6853971F" w14:textId="77777777" w:rsidR="00622F7B" w:rsidRPr="00E80136" w:rsidRDefault="00622F7B" w:rsidP="00622F7B">
      <w:pPr>
        <w:ind w:left="284"/>
        <w:contextualSpacing/>
        <w:jc w:val="both"/>
      </w:pPr>
    </w:p>
    <w:p w14:paraId="69D96F4E" w14:textId="77777777" w:rsidR="00622F7B" w:rsidRPr="00E80136" w:rsidRDefault="00622F7B" w:rsidP="00622F7B">
      <w:pPr>
        <w:ind w:firstLine="567"/>
        <w:jc w:val="both"/>
      </w:pPr>
      <w:r w:rsidRPr="00E80136">
        <w:t xml:space="preserve">“3. </w:t>
      </w:r>
      <w:r w:rsidRPr="00E80136">
        <w:rPr>
          <w:color w:val="000000"/>
        </w:rPr>
        <w:t xml:space="preserve">Komisijas darbības mērķis ir  nodrošināt </w:t>
      </w:r>
      <w:r w:rsidRPr="00E80136">
        <w:t xml:space="preserve">vidi degradējošu, sabrukušu vai cilvēku drošību apdraudošu ēku (būvju) klasifikāciju un zemes vienību vai to daļu atzīšanu par tādām, kas netiek uzturētas atbilstoši normatīvajos aktos noteiktajai kārtībai, nekustamā īpašuma </w:t>
      </w:r>
      <w:r w:rsidRPr="00E80136">
        <w:lastRenderedPageBreak/>
        <w:t xml:space="preserve">nodokļa administrēšanas vajadzībām, lemt par atļauju dekoratīvu pārsegu izvietošanai uz ēkām (būvēm) izsniegšanu, sniegt ierosinājumus pašvaldības turpmākai darbībai prioritāšu noteikšanā, sniegt priekšlikumus efektīvākai iestāžu sadarbībai pilsētvidi degradējošo, sabrukušo vai cilvēku drošību apdraudošo ēku (būvju) sakārtošanas procesā, kā arī pieņemt lēmumus </w:t>
      </w:r>
      <w:r w:rsidRPr="00E80136">
        <w:rPr>
          <w:color w:val="000000"/>
          <w:highlight w:val="white"/>
          <w:lang w:eastAsia="zh-CN"/>
        </w:rPr>
        <w:t>par</w:t>
      </w:r>
      <w:r w:rsidRPr="00E80136">
        <w:rPr>
          <w:color w:val="000000"/>
          <w:lang w:eastAsia="zh-CN"/>
        </w:rPr>
        <w:t xml:space="preserve"> </w:t>
      </w:r>
      <w:r w:rsidRPr="00E80136">
        <w:rPr>
          <w:color w:val="000000"/>
          <w:lang w:val="et-EE" w:eastAsia="zh-CN"/>
        </w:rPr>
        <w:t>būvi, kuras būvniecībā pārsniegts normatīvajos aktos noteiktais kopējais būvdarbu veikšanas ilgums.</w:t>
      </w:r>
      <w:r w:rsidRPr="00E80136">
        <w:t>”</w:t>
      </w:r>
    </w:p>
    <w:p w14:paraId="558FE484" w14:textId="77777777" w:rsidR="00622F7B" w:rsidRPr="00E80136" w:rsidRDefault="00622F7B" w:rsidP="00622F7B">
      <w:pPr>
        <w:ind w:firstLine="567"/>
        <w:jc w:val="both"/>
      </w:pPr>
    </w:p>
    <w:p w14:paraId="0C3E8C59" w14:textId="77777777" w:rsidR="00622F7B" w:rsidRPr="00E80136" w:rsidRDefault="00622F7B" w:rsidP="00622F7B">
      <w:pPr>
        <w:numPr>
          <w:ilvl w:val="0"/>
          <w:numId w:val="1"/>
        </w:numPr>
        <w:ind w:left="284" w:hanging="284"/>
        <w:contextualSpacing/>
        <w:jc w:val="both"/>
      </w:pPr>
      <w:r w:rsidRPr="00E80136">
        <w:t>Izteikt 14.1. apakšpunktu šādā redakcijā:</w:t>
      </w:r>
    </w:p>
    <w:p w14:paraId="569AF77D" w14:textId="77777777" w:rsidR="00622F7B" w:rsidRPr="00E80136" w:rsidRDefault="00622F7B" w:rsidP="00622F7B">
      <w:pPr>
        <w:jc w:val="both"/>
      </w:pPr>
    </w:p>
    <w:p w14:paraId="1215695A" w14:textId="77777777" w:rsidR="00622F7B" w:rsidRPr="00E80136" w:rsidRDefault="00622F7B" w:rsidP="00622F7B">
      <w:pPr>
        <w:jc w:val="both"/>
      </w:pPr>
      <w:r w:rsidRPr="00E80136">
        <w:t>“14.1. pieņem lēmumus par ēku (būvju) klasificēšanu par vidi degradējošu, sabrukušu vai cilvēku drošību apdraudošu, kā arī par attiecīgā statusa atcelšanu, nekustamā īpašuma nodokļa administrēšanas vajadzībām;”</w:t>
      </w:r>
    </w:p>
    <w:p w14:paraId="5A776D99" w14:textId="77777777" w:rsidR="00622F7B" w:rsidRPr="00E80136" w:rsidRDefault="00622F7B" w:rsidP="00622F7B">
      <w:pPr>
        <w:jc w:val="both"/>
      </w:pPr>
    </w:p>
    <w:p w14:paraId="32B4607F" w14:textId="77777777" w:rsidR="00622F7B" w:rsidRPr="00E80136" w:rsidRDefault="00622F7B" w:rsidP="00622F7B">
      <w:pPr>
        <w:numPr>
          <w:ilvl w:val="0"/>
          <w:numId w:val="1"/>
        </w:numPr>
        <w:ind w:left="284" w:hanging="284"/>
        <w:contextualSpacing/>
        <w:jc w:val="both"/>
      </w:pPr>
      <w:r w:rsidRPr="00E80136">
        <w:t>Svītrot nolikuma 14.4. apakšpunktu.</w:t>
      </w:r>
    </w:p>
    <w:p w14:paraId="4CE6C0C7" w14:textId="77777777" w:rsidR="00622F7B" w:rsidRPr="00E80136" w:rsidRDefault="00622F7B" w:rsidP="00622F7B">
      <w:pPr>
        <w:jc w:val="both"/>
      </w:pPr>
    </w:p>
    <w:p w14:paraId="4B7E6790" w14:textId="77777777" w:rsidR="00622F7B" w:rsidRPr="00E80136" w:rsidRDefault="00622F7B" w:rsidP="00622F7B">
      <w:pPr>
        <w:numPr>
          <w:ilvl w:val="0"/>
          <w:numId w:val="1"/>
        </w:numPr>
        <w:ind w:left="284" w:hanging="284"/>
        <w:contextualSpacing/>
        <w:jc w:val="both"/>
      </w:pPr>
      <w:r w:rsidRPr="00E80136">
        <w:t>Papildināt nolikumu ar 14.11. apakšpunktu šādā redakcijā:</w:t>
      </w:r>
    </w:p>
    <w:p w14:paraId="4B57CDE9" w14:textId="77777777" w:rsidR="00622F7B" w:rsidRPr="00E80136" w:rsidRDefault="00622F7B" w:rsidP="00622F7B">
      <w:pPr>
        <w:jc w:val="both"/>
      </w:pPr>
    </w:p>
    <w:p w14:paraId="0283523E" w14:textId="77777777" w:rsidR="00622F7B" w:rsidRPr="00E80136" w:rsidRDefault="00622F7B" w:rsidP="00622F7B">
      <w:pPr>
        <w:jc w:val="both"/>
      </w:pPr>
      <w:r w:rsidRPr="00E80136">
        <w:t xml:space="preserve">“14.11. pieņem lēmumus </w:t>
      </w:r>
      <w:r w:rsidRPr="00E80136">
        <w:rPr>
          <w:color w:val="000000"/>
          <w:highlight w:val="white"/>
          <w:lang w:eastAsia="zh-CN"/>
        </w:rPr>
        <w:t>par</w:t>
      </w:r>
      <w:r w:rsidRPr="00E80136">
        <w:rPr>
          <w:color w:val="000000"/>
          <w:lang w:eastAsia="zh-CN"/>
        </w:rPr>
        <w:t xml:space="preserve"> ēkām (</w:t>
      </w:r>
      <w:r w:rsidRPr="00E80136">
        <w:rPr>
          <w:color w:val="000000"/>
          <w:lang w:val="et-EE" w:eastAsia="zh-CN"/>
        </w:rPr>
        <w:t xml:space="preserve">būvēm), kuru būvniecībā pārsniegts normatīvajos aktos noteiktais kopējais būvdarbu veikšanas ilgums, </w:t>
      </w:r>
      <w:r w:rsidRPr="00E80136">
        <w:t>kā arī par attiecīgā statusa atcelšanu, nekustamā īpašuma nodokļa administrēšanas vajadzībām”.</w:t>
      </w:r>
    </w:p>
    <w:p w14:paraId="02F6CBE6" w14:textId="77777777" w:rsidR="00622F7B" w:rsidRPr="00E80136" w:rsidRDefault="00622F7B" w:rsidP="00622F7B">
      <w:pPr>
        <w:jc w:val="both"/>
      </w:pPr>
    </w:p>
    <w:p w14:paraId="50F8F2F3" w14:textId="77777777" w:rsidR="00622F7B" w:rsidRPr="00E80136" w:rsidRDefault="00622F7B" w:rsidP="00622F7B">
      <w:pPr>
        <w:numPr>
          <w:ilvl w:val="0"/>
          <w:numId w:val="1"/>
        </w:numPr>
        <w:ind w:left="426"/>
        <w:contextualSpacing/>
        <w:jc w:val="both"/>
      </w:pPr>
      <w:r w:rsidRPr="00E80136">
        <w:t xml:space="preserve">Izteikt nolikuma 22. punktu šādā redakcijā: </w:t>
      </w:r>
    </w:p>
    <w:p w14:paraId="798D2E2F" w14:textId="77777777" w:rsidR="00622F7B" w:rsidRPr="00E80136" w:rsidRDefault="00622F7B" w:rsidP="00622F7B">
      <w:pPr>
        <w:ind w:left="66"/>
        <w:jc w:val="both"/>
      </w:pPr>
    </w:p>
    <w:p w14:paraId="3831B870" w14:textId="77777777" w:rsidR="00622F7B" w:rsidRPr="00E80136" w:rsidRDefault="00622F7B" w:rsidP="00622F7B">
      <w:pPr>
        <w:ind w:left="66"/>
        <w:jc w:val="both"/>
      </w:pPr>
      <w:r w:rsidRPr="00E80136">
        <w:t xml:space="preserve">“22. Komisijas pieņemtos lēmumus, izņemot 14.1. un 14.11. apakšpunktos minētos, var apstrīdēt Dobeles novada domē Administratīvā procesa noteiktajā kārtībā.” </w:t>
      </w:r>
    </w:p>
    <w:p w14:paraId="667D61CC" w14:textId="77777777" w:rsidR="00622F7B" w:rsidRPr="00E80136" w:rsidRDefault="00622F7B" w:rsidP="00622F7B">
      <w:pPr>
        <w:ind w:left="360"/>
        <w:jc w:val="both"/>
      </w:pPr>
    </w:p>
    <w:p w14:paraId="731DC964" w14:textId="77777777" w:rsidR="00622F7B" w:rsidRPr="00E80136" w:rsidRDefault="00622F7B" w:rsidP="00622F7B">
      <w:pPr>
        <w:tabs>
          <w:tab w:val="left" w:pos="284"/>
        </w:tabs>
        <w:contextualSpacing/>
        <w:jc w:val="both"/>
        <w:rPr>
          <w:caps/>
          <w:color w:val="000000"/>
          <w:sz w:val="26"/>
        </w:rPr>
      </w:pPr>
    </w:p>
    <w:p w14:paraId="58C3EBF3" w14:textId="77777777" w:rsidR="00622F7B" w:rsidRPr="00E80136" w:rsidRDefault="00622F7B" w:rsidP="00622F7B">
      <w:pPr>
        <w:tabs>
          <w:tab w:val="left" w:pos="284"/>
        </w:tabs>
        <w:contextualSpacing/>
        <w:jc w:val="both"/>
        <w:rPr>
          <w:caps/>
          <w:color w:val="000000"/>
          <w:sz w:val="26"/>
        </w:rPr>
      </w:pPr>
    </w:p>
    <w:p w14:paraId="6F3FB565" w14:textId="77777777" w:rsidR="00622F7B" w:rsidRPr="00E80136" w:rsidRDefault="00622F7B" w:rsidP="00622F7B">
      <w:pPr>
        <w:tabs>
          <w:tab w:val="left" w:pos="284"/>
        </w:tabs>
        <w:contextualSpacing/>
        <w:jc w:val="both"/>
        <w:rPr>
          <w:caps/>
          <w:color w:val="000000"/>
          <w:sz w:val="26"/>
        </w:rPr>
      </w:pPr>
    </w:p>
    <w:p w14:paraId="7A1EE803" w14:textId="77777777" w:rsidR="00622F7B" w:rsidRPr="00E80136" w:rsidRDefault="00622F7B" w:rsidP="00622F7B">
      <w:pPr>
        <w:tabs>
          <w:tab w:val="left" w:pos="284"/>
        </w:tabs>
        <w:contextualSpacing/>
        <w:jc w:val="both"/>
        <w:rPr>
          <w:caps/>
          <w:color w:val="000000"/>
          <w:sz w:val="26"/>
        </w:rPr>
      </w:pPr>
    </w:p>
    <w:p w14:paraId="0EB7B2E7" w14:textId="77777777" w:rsidR="00622F7B" w:rsidRPr="00E80136" w:rsidRDefault="00622F7B" w:rsidP="00622F7B">
      <w:pPr>
        <w:tabs>
          <w:tab w:val="left" w:pos="6946"/>
        </w:tabs>
        <w:jc w:val="both"/>
      </w:pPr>
      <w:r w:rsidRPr="00E80136">
        <w:t>Domes priekšsēdētājs</w:t>
      </w:r>
      <w:r w:rsidRPr="00E80136">
        <w:tab/>
      </w:r>
      <w:r w:rsidRPr="00E80136">
        <w:tab/>
      </w:r>
      <w:proofErr w:type="spellStart"/>
      <w:r w:rsidRPr="00E80136">
        <w:t>I.Gorskis</w:t>
      </w:r>
      <w:proofErr w:type="spellEnd"/>
    </w:p>
    <w:p w14:paraId="485D1756" w14:textId="77777777" w:rsidR="00635C30" w:rsidRDefault="00635C30"/>
    <w:sectPr w:rsidR="00635C30" w:rsidSect="00622F7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25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7B"/>
    <w:rsid w:val="00622F7B"/>
    <w:rsid w:val="00635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9C9E"/>
  <w15:chartTrackingRefBased/>
  <w15:docId w15:val="{52FB8835-24F7-48BC-BDF1-5AEF77F5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7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2056</Words>
  <Characters>1172</Characters>
  <Application>Microsoft Office Word</Application>
  <DocSecurity>0</DocSecurity>
  <Lines>9</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2022-11-03T13:22:00Z</dcterms:created>
  <dcterms:modified xsi:type="dcterms:W3CDTF">2022-11-03T13:23:00Z</dcterms:modified>
</cp:coreProperties>
</file>