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846E" w14:textId="77777777" w:rsidR="00404A1D" w:rsidRPr="002D1687" w:rsidRDefault="00404A1D" w:rsidP="00404A1D">
      <w:pPr>
        <w:jc w:val="right"/>
      </w:pPr>
      <w:r w:rsidRPr="002D1687">
        <w:t>Pielikums</w:t>
      </w:r>
    </w:p>
    <w:p w14:paraId="1D7B4A2D" w14:textId="77777777" w:rsidR="00404A1D" w:rsidRPr="002D1687" w:rsidRDefault="00404A1D" w:rsidP="00404A1D">
      <w:pPr>
        <w:jc w:val="right"/>
        <w:rPr>
          <w:color w:val="000000"/>
          <w:lang w:val="et-EE"/>
        </w:rPr>
      </w:pPr>
      <w:r w:rsidRPr="002D1687">
        <w:rPr>
          <w:color w:val="000000"/>
          <w:lang w:val="et-EE"/>
        </w:rPr>
        <w:t>Dobeles novada domes</w:t>
      </w:r>
    </w:p>
    <w:p w14:paraId="1DD96E80" w14:textId="77777777" w:rsidR="00404A1D" w:rsidRPr="002D1687" w:rsidRDefault="00404A1D" w:rsidP="00404A1D">
      <w:pPr>
        <w:jc w:val="right"/>
        <w:rPr>
          <w:color w:val="000000"/>
          <w:lang w:val="et-EE"/>
        </w:rPr>
      </w:pPr>
      <w:r w:rsidRPr="002D1687">
        <w:rPr>
          <w:color w:val="000000"/>
          <w:lang w:val="et-EE"/>
        </w:rPr>
        <w:t>202</w:t>
      </w:r>
      <w:r>
        <w:rPr>
          <w:color w:val="000000"/>
          <w:lang w:val="et-EE"/>
        </w:rPr>
        <w:t>4</w:t>
      </w:r>
      <w:r w:rsidRPr="002D1687">
        <w:rPr>
          <w:color w:val="000000"/>
          <w:lang w:val="et-EE"/>
        </w:rPr>
        <w:t xml:space="preserve">. gada </w:t>
      </w:r>
      <w:r>
        <w:rPr>
          <w:color w:val="000000"/>
          <w:lang w:val="et-EE"/>
        </w:rPr>
        <w:t>31</w:t>
      </w:r>
      <w:r w:rsidRPr="002D1687">
        <w:rPr>
          <w:color w:val="000000"/>
          <w:lang w:val="et-EE"/>
        </w:rPr>
        <w:t xml:space="preserve">. </w:t>
      </w:r>
      <w:r>
        <w:rPr>
          <w:color w:val="000000"/>
          <w:lang w:val="et-EE"/>
        </w:rPr>
        <w:t>oktobra</w:t>
      </w:r>
      <w:r w:rsidRPr="002D1687">
        <w:rPr>
          <w:color w:val="000000"/>
          <w:lang w:val="et-EE"/>
        </w:rPr>
        <w:t xml:space="preserve"> </w:t>
      </w:r>
    </w:p>
    <w:p w14:paraId="3970E949" w14:textId="77777777" w:rsidR="00404A1D" w:rsidRPr="002D1687" w:rsidRDefault="00404A1D" w:rsidP="00404A1D">
      <w:pPr>
        <w:jc w:val="right"/>
        <w:rPr>
          <w:color w:val="000000"/>
          <w:lang w:val="et-EE"/>
        </w:rPr>
      </w:pPr>
      <w:r w:rsidRPr="002D1687">
        <w:rPr>
          <w:color w:val="000000"/>
          <w:lang w:val="et-EE"/>
        </w:rPr>
        <w:t>lēmumam Nr.</w:t>
      </w:r>
      <w:r>
        <w:rPr>
          <w:color w:val="000000"/>
          <w:lang w:val="et-EE"/>
        </w:rPr>
        <w:t>365/13</w:t>
      </w:r>
    </w:p>
    <w:p w14:paraId="3BB2659E" w14:textId="77777777" w:rsidR="00404A1D" w:rsidRPr="002D1687" w:rsidRDefault="00404A1D" w:rsidP="00404A1D"/>
    <w:p w14:paraId="45F13EE8" w14:textId="77777777" w:rsidR="00404A1D" w:rsidRPr="002D1687" w:rsidRDefault="00404A1D" w:rsidP="00404A1D">
      <w:pPr>
        <w:tabs>
          <w:tab w:val="left" w:pos="-24212"/>
        </w:tabs>
        <w:jc w:val="center"/>
        <w:rPr>
          <w:noProof/>
          <w:sz w:val="20"/>
          <w:szCs w:val="20"/>
        </w:rPr>
      </w:pPr>
    </w:p>
    <w:p w14:paraId="53072252" w14:textId="77777777" w:rsidR="00404A1D" w:rsidRPr="002D1687" w:rsidRDefault="00404A1D" w:rsidP="00404A1D">
      <w:pPr>
        <w:tabs>
          <w:tab w:val="left" w:pos="-24212"/>
        </w:tabs>
        <w:jc w:val="center"/>
        <w:rPr>
          <w:sz w:val="20"/>
          <w:szCs w:val="20"/>
        </w:rPr>
      </w:pPr>
      <w:r w:rsidRPr="007729E5">
        <w:rPr>
          <w:noProof/>
          <w:sz w:val="20"/>
          <w:szCs w:val="20"/>
        </w:rPr>
        <w:drawing>
          <wp:inline distT="0" distB="0" distL="0" distR="0" wp14:anchorId="53D1EA56" wp14:editId="3717B732">
            <wp:extent cx="676275" cy="752475"/>
            <wp:effectExtent l="0" t="0" r="9525" b="9525"/>
            <wp:docPr id="85620244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C8E09" w14:textId="77777777" w:rsidR="00404A1D" w:rsidRPr="002D1687" w:rsidRDefault="00404A1D" w:rsidP="00404A1D">
      <w:pPr>
        <w:tabs>
          <w:tab w:val="center" w:pos="4153"/>
          <w:tab w:val="right" w:pos="8306"/>
        </w:tabs>
        <w:jc w:val="center"/>
        <w:rPr>
          <w:sz w:val="20"/>
          <w:lang w:val="x-none" w:eastAsia="x-none"/>
        </w:rPr>
      </w:pPr>
      <w:r w:rsidRPr="002D1687">
        <w:rPr>
          <w:sz w:val="20"/>
          <w:lang w:val="x-none" w:eastAsia="x-none"/>
        </w:rPr>
        <w:t>LATVIJAS REPUBLIKA</w:t>
      </w:r>
    </w:p>
    <w:p w14:paraId="03A1DED7" w14:textId="77777777" w:rsidR="00404A1D" w:rsidRPr="002D1687" w:rsidRDefault="00404A1D" w:rsidP="00404A1D">
      <w:pPr>
        <w:tabs>
          <w:tab w:val="center" w:pos="4153"/>
          <w:tab w:val="right" w:pos="8306"/>
        </w:tabs>
        <w:jc w:val="center"/>
        <w:rPr>
          <w:b/>
          <w:sz w:val="32"/>
          <w:szCs w:val="32"/>
          <w:lang w:val="x-none" w:eastAsia="x-none"/>
        </w:rPr>
      </w:pPr>
      <w:r w:rsidRPr="002D1687">
        <w:rPr>
          <w:b/>
          <w:sz w:val="32"/>
          <w:szCs w:val="32"/>
          <w:lang w:val="x-none" w:eastAsia="x-none"/>
        </w:rPr>
        <w:t>DOBELES NOVADA DOME</w:t>
      </w:r>
    </w:p>
    <w:p w14:paraId="73EEA356" w14:textId="77777777" w:rsidR="00404A1D" w:rsidRPr="002D1687" w:rsidRDefault="00404A1D" w:rsidP="00404A1D">
      <w:pPr>
        <w:tabs>
          <w:tab w:val="center" w:pos="4153"/>
          <w:tab w:val="right" w:pos="8306"/>
        </w:tabs>
        <w:jc w:val="center"/>
        <w:rPr>
          <w:sz w:val="16"/>
          <w:szCs w:val="16"/>
          <w:lang w:val="x-none" w:eastAsia="x-none"/>
        </w:rPr>
      </w:pPr>
      <w:r w:rsidRPr="002D1687">
        <w:rPr>
          <w:sz w:val="16"/>
          <w:szCs w:val="16"/>
          <w:lang w:val="x-none" w:eastAsia="x-none"/>
        </w:rPr>
        <w:t>Brīvības iela 17, Dobele, Dobeles novads, LV-3701</w:t>
      </w:r>
    </w:p>
    <w:p w14:paraId="24FD1427" w14:textId="77777777" w:rsidR="00404A1D" w:rsidRPr="002D1687" w:rsidRDefault="00404A1D" w:rsidP="00404A1D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sz w:val="16"/>
          <w:szCs w:val="16"/>
          <w:lang w:val="x-none" w:eastAsia="x-none"/>
        </w:rPr>
      </w:pPr>
      <w:r w:rsidRPr="002D1687">
        <w:rPr>
          <w:sz w:val="16"/>
          <w:szCs w:val="16"/>
          <w:lang w:val="x-none" w:eastAsia="x-none"/>
        </w:rPr>
        <w:t xml:space="preserve">Tālr. 63707269, 63700137, 63720940, e-pasts </w:t>
      </w:r>
      <w:hyperlink r:id="rId6" w:history="1">
        <w:r w:rsidRPr="002D1687">
          <w:rPr>
            <w:sz w:val="16"/>
            <w:szCs w:val="16"/>
            <w:u w:val="single"/>
            <w:lang w:val="x-none" w:eastAsia="x-none"/>
          </w:rPr>
          <w:t>dome@dobele.lv</w:t>
        </w:r>
      </w:hyperlink>
    </w:p>
    <w:p w14:paraId="1BFAE407" w14:textId="77777777" w:rsidR="00404A1D" w:rsidRPr="002D1687" w:rsidRDefault="00404A1D" w:rsidP="00404A1D">
      <w:pPr>
        <w:rPr>
          <w:b/>
        </w:rPr>
      </w:pPr>
    </w:p>
    <w:p w14:paraId="030A9B71" w14:textId="77777777" w:rsidR="00404A1D" w:rsidRPr="002D1687" w:rsidRDefault="00404A1D" w:rsidP="00404A1D">
      <w:pPr>
        <w:autoSpaceDE w:val="0"/>
        <w:autoSpaceDN w:val="0"/>
        <w:adjustRightInd w:val="0"/>
        <w:jc w:val="right"/>
        <w:rPr>
          <w:color w:val="000000"/>
          <w:lang w:val="et-EE"/>
        </w:rPr>
      </w:pPr>
      <w:r w:rsidRPr="002D1687">
        <w:rPr>
          <w:color w:val="000000"/>
          <w:lang w:val="et-EE"/>
        </w:rPr>
        <w:t>APSTIPRINĀTI</w:t>
      </w:r>
    </w:p>
    <w:p w14:paraId="48F9E8AF" w14:textId="77777777" w:rsidR="00404A1D" w:rsidRPr="002D1687" w:rsidRDefault="00404A1D" w:rsidP="00404A1D">
      <w:pPr>
        <w:autoSpaceDE w:val="0"/>
        <w:autoSpaceDN w:val="0"/>
        <w:adjustRightInd w:val="0"/>
        <w:jc w:val="right"/>
        <w:rPr>
          <w:color w:val="000000"/>
          <w:lang w:val="et-EE"/>
        </w:rPr>
      </w:pPr>
      <w:r w:rsidRPr="002D1687">
        <w:rPr>
          <w:color w:val="000000"/>
          <w:lang w:val="et-EE"/>
        </w:rPr>
        <w:t>ar Dobeles novada domes</w:t>
      </w:r>
    </w:p>
    <w:p w14:paraId="366068FA" w14:textId="77777777" w:rsidR="00404A1D" w:rsidRPr="002D1687" w:rsidRDefault="00404A1D" w:rsidP="00404A1D">
      <w:pPr>
        <w:autoSpaceDE w:val="0"/>
        <w:autoSpaceDN w:val="0"/>
        <w:adjustRightInd w:val="0"/>
        <w:jc w:val="right"/>
        <w:rPr>
          <w:color w:val="000000"/>
          <w:lang w:val="et-EE"/>
        </w:rPr>
      </w:pPr>
      <w:r w:rsidRPr="002D1687">
        <w:rPr>
          <w:color w:val="000000"/>
          <w:lang w:val="et-EE"/>
        </w:rPr>
        <w:t>202</w:t>
      </w:r>
      <w:r>
        <w:rPr>
          <w:color w:val="000000"/>
          <w:lang w:val="et-EE"/>
        </w:rPr>
        <w:t>4</w:t>
      </w:r>
      <w:r w:rsidRPr="002D1687">
        <w:rPr>
          <w:color w:val="000000"/>
          <w:lang w:val="et-EE"/>
        </w:rPr>
        <w:t xml:space="preserve">. gada </w:t>
      </w:r>
      <w:r>
        <w:rPr>
          <w:color w:val="000000"/>
          <w:lang w:val="et-EE"/>
        </w:rPr>
        <w:t>31. oktobra</w:t>
      </w:r>
      <w:r w:rsidRPr="002D1687">
        <w:rPr>
          <w:color w:val="000000"/>
          <w:lang w:val="et-EE"/>
        </w:rPr>
        <w:t xml:space="preserve"> lēmumu Nr.</w:t>
      </w:r>
      <w:r>
        <w:rPr>
          <w:color w:val="000000"/>
          <w:lang w:val="et-EE"/>
        </w:rPr>
        <w:t>365/13</w:t>
      </w:r>
    </w:p>
    <w:p w14:paraId="2BA822C7" w14:textId="77777777" w:rsidR="00404A1D" w:rsidRPr="002D1687" w:rsidRDefault="00404A1D" w:rsidP="00404A1D">
      <w:pPr>
        <w:jc w:val="center"/>
        <w:rPr>
          <w:b/>
        </w:rPr>
      </w:pPr>
    </w:p>
    <w:p w14:paraId="6C4AEB9B" w14:textId="77777777" w:rsidR="00404A1D" w:rsidRPr="002D1687" w:rsidRDefault="00404A1D" w:rsidP="00404A1D">
      <w:pPr>
        <w:widowControl w:val="0"/>
        <w:autoSpaceDE w:val="0"/>
        <w:autoSpaceDN w:val="0"/>
        <w:jc w:val="center"/>
        <w:rPr>
          <w:sz w:val="26"/>
        </w:rPr>
      </w:pPr>
      <w:r w:rsidRPr="002D1687">
        <w:rPr>
          <w:b/>
        </w:rPr>
        <w:tab/>
      </w:r>
      <w:r w:rsidRPr="002D1687">
        <w:rPr>
          <w:b/>
        </w:rPr>
        <w:tab/>
      </w:r>
      <w:r w:rsidRPr="002D1687">
        <w:rPr>
          <w:b/>
        </w:rPr>
        <w:tab/>
      </w:r>
      <w:r w:rsidRPr="002D1687">
        <w:rPr>
          <w:b/>
        </w:rPr>
        <w:tab/>
      </w:r>
      <w:r w:rsidRPr="002D1687">
        <w:rPr>
          <w:b/>
        </w:rPr>
        <w:tab/>
      </w:r>
    </w:p>
    <w:p w14:paraId="113D85CF" w14:textId="77777777" w:rsidR="00404A1D" w:rsidRPr="002D1687" w:rsidRDefault="00404A1D" w:rsidP="00404A1D">
      <w:pPr>
        <w:widowControl w:val="0"/>
        <w:autoSpaceDE w:val="0"/>
        <w:autoSpaceDN w:val="0"/>
        <w:jc w:val="center"/>
        <w:rPr>
          <w:b/>
          <w:bCs/>
        </w:rPr>
      </w:pPr>
      <w:r w:rsidRPr="002D1687">
        <w:rPr>
          <w:b/>
          <w:bCs/>
        </w:rPr>
        <w:t>NOTEIKUMI</w:t>
      </w:r>
    </w:p>
    <w:p w14:paraId="00430A47" w14:textId="77777777" w:rsidR="00404A1D" w:rsidRPr="002D1687" w:rsidRDefault="00404A1D" w:rsidP="00404A1D">
      <w:pPr>
        <w:spacing w:before="220"/>
        <w:ind w:right="-1"/>
        <w:jc w:val="center"/>
        <w:rPr>
          <w:b/>
        </w:rPr>
      </w:pPr>
      <w:r>
        <w:rPr>
          <w:b/>
        </w:rPr>
        <w:t>D</w:t>
      </w:r>
      <w:r w:rsidRPr="002D1687">
        <w:rPr>
          <w:b/>
        </w:rPr>
        <w:t>ebitoru parādu administrēšan</w:t>
      </w:r>
      <w:r>
        <w:rPr>
          <w:b/>
        </w:rPr>
        <w:t>a</w:t>
      </w:r>
      <w:r w:rsidRPr="002D1687">
        <w:rPr>
          <w:b/>
        </w:rPr>
        <w:t xml:space="preserve"> Dobeles novada </w:t>
      </w:r>
      <w:r w:rsidRPr="002D1687">
        <w:rPr>
          <w:b/>
          <w:spacing w:val="-67"/>
        </w:rPr>
        <w:t xml:space="preserve"> </w:t>
      </w:r>
      <w:r w:rsidRPr="002D1687">
        <w:rPr>
          <w:b/>
        </w:rPr>
        <w:t>pašvaldības</w:t>
      </w:r>
      <w:r w:rsidRPr="002D1687">
        <w:rPr>
          <w:b/>
          <w:spacing w:val="-4"/>
        </w:rPr>
        <w:t xml:space="preserve"> </w:t>
      </w:r>
      <w:r w:rsidRPr="002D1687">
        <w:rPr>
          <w:b/>
        </w:rPr>
        <w:t>iestādēs</w:t>
      </w:r>
    </w:p>
    <w:p w14:paraId="26EE027D" w14:textId="77777777" w:rsidR="00404A1D" w:rsidRPr="002D1687" w:rsidRDefault="00404A1D" w:rsidP="00404A1D">
      <w:pPr>
        <w:widowControl w:val="0"/>
        <w:autoSpaceDE w:val="0"/>
        <w:autoSpaceDN w:val="0"/>
        <w:spacing w:before="10"/>
        <w:rPr>
          <w:b/>
          <w:sz w:val="23"/>
        </w:rPr>
      </w:pPr>
    </w:p>
    <w:p w14:paraId="13E22DD6" w14:textId="77777777" w:rsidR="00404A1D" w:rsidRPr="002D1687" w:rsidRDefault="00404A1D" w:rsidP="00404A1D">
      <w:pPr>
        <w:widowControl w:val="0"/>
        <w:autoSpaceDE w:val="0"/>
        <w:autoSpaceDN w:val="0"/>
        <w:jc w:val="right"/>
        <w:rPr>
          <w:i/>
        </w:rPr>
      </w:pPr>
      <w:r w:rsidRPr="002D1687">
        <w:rPr>
          <w:i/>
        </w:rPr>
        <w:t>Izdoti saskaņā ar Pašvaldību likuma 50. panta pirmo daļu,</w:t>
      </w:r>
    </w:p>
    <w:p w14:paraId="670523FC" w14:textId="77777777" w:rsidR="00404A1D" w:rsidRPr="002D1687" w:rsidRDefault="00404A1D" w:rsidP="00404A1D">
      <w:pPr>
        <w:widowControl w:val="0"/>
        <w:autoSpaceDE w:val="0"/>
        <w:autoSpaceDN w:val="0"/>
        <w:jc w:val="right"/>
        <w:rPr>
          <w:i/>
          <w:iCs/>
        </w:rPr>
      </w:pPr>
      <w:r w:rsidRPr="002D1687">
        <w:rPr>
          <w:i/>
        </w:rPr>
        <w:t xml:space="preserve">Valsts pārvaldes iekārtas likuma 72. panta </w:t>
      </w:r>
      <w:r w:rsidRPr="002D1687">
        <w:rPr>
          <w:i/>
          <w:iCs/>
        </w:rPr>
        <w:t>pirmās daļas 2. punktu,</w:t>
      </w:r>
    </w:p>
    <w:p w14:paraId="4B42720F" w14:textId="77777777" w:rsidR="00404A1D" w:rsidRPr="002D1687" w:rsidRDefault="00404A1D" w:rsidP="00404A1D">
      <w:pPr>
        <w:widowControl w:val="0"/>
        <w:autoSpaceDE w:val="0"/>
        <w:autoSpaceDN w:val="0"/>
        <w:jc w:val="right"/>
        <w:rPr>
          <w:i/>
        </w:rPr>
      </w:pPr>
      <w:r w:rsidRPr="002D1687">
        <w:rPr>
          <w:i/>
          <w:szCs w:val="20"/>
        </w:rPr>
        <w:t>73. panta pirmās daļas 4.punktu</w:t>
      </w:r>
    </w:p>
    <w:p w14:paraId="4F1E786C" w14:textId="77777777" w:rsidR="00404A1D" w:rsidRPr="002D1687" w:rsidRDefault="00404A1D" w:rsidP="00404A1D">
      <w:pPr>
        <w:widowControl w:val="0"/>
        <w:autoSpaceDE w:val="0"/>
        <w:autoSpaceDN w:val="0"/>
        <w:jc w:val="right"/>
        <w:rPr>
          <w:i/>
          <w:sz w:val="20"/>
        </w:rPr>
      </w:pPr>
    </w:p>
    <w:p w14:paraId="5EFEB24E" w14:textId="77777777" w:rsidR="00404A1D" w:rsidRPr="002D1687" w:rsidRDefault="00404A1D" w:rsidP="00404A1D">
      <w:pPr>
        <w:widowControl w:val="0"/>
        <w:numPr>
          <w:ilvl w:val="0"/>
          <w:numId w:val="1"/>
        </w:numPr>
        <w:autoSpaceDE w:val="0"/>
        <w:autoSpaceDN w:val="0"/>
        <w:spacing w:before="90"/>
        <w:ind w:left="0" w:firstLine="426"/>
        <w:jc w:val="center"/>
        <w:outlineLvl w:val="0"/>
        <w:rPr>
          <w:b/>
          <w:bCs/>
        </w:rPr>
      </w:pPr>
      <w:r w:rsidRPr="002D1687">
        <w:rPr>
          <w:b/>
          <w:bCs/>
        </w:rPr>
        <w:t>Vispārīgie</w:t>
      </w:r>
      <w:r w:rsidRPr="002D1687">
        <w:rPr>
          <w:b/>
          <w:bCs/>
          <w:spacing w:val="-3"/>
        </w:rPr>
        <w:t xml:space="preserve"> </w:t>
      </w:r>
      <w:r w:rsidRPr="002D1687">
        <w:rPr>
          <w:b/>
          <w:bCs/>
        </w:rPr>
        <w:t>jautājumi</w:t>
      </w:r>
    </w:p>
    <w:p w14:paraId="6C0B49D4" w14:textId="77777777" w:rsidR="00404A1D" w:rsidRPr="002D1687" w:rsidRDefault="00404A1D" w:rsidP="00404A1D">
      <w:pPr>
        <w:widowControl w:val="0"/>
        <w:autoSpaceDE w:val="0"/>
        <w:autoSpaceDN w:val="0"/>
        <w:spacing w:before="10"/>
        <w:rPr>
          <w:b/>
          <w:sz w:val="20"/>
        </w:rPr>
      </w:pPr>
    </w:p>
    <w:p w14:paraId="081C2EA6" w14:textId="77777777" w:rsidR="00404A1D" w:rsidRPr="002D1687" w:rsidRDefault="00404A1D" w:rsidP="00404A1D">
      <w:pPr>
        <w:ind w:left="284" w:hanging="284"/>
        <w:jc w:val="both"/>
      </w:pPr>
      <w:r w:rsidRPr="002D1687">
        <w:t>1. Noteikumi “</w:t>
      </w:r>
      <w:r>
        <w:t>D</w:t>
      </w:r>
      <w:r w:rsidRPr="002D1687">
        <w:t>ebitoru parādu administrēšan</w:t>
      </w:r>
      <w:r>
        <w:t>a</w:t>
      </w:r>
      <w:r w:rsidRPr="002D1687">
        <w:t xml:space="preserve"> Dobeles novada pašvaldības iestādēs” (turpmāk – Noteikumi)  nosaka kārtību, kādā tiek organizēta debitoru parādu piedziņa (turpmāk – piedziņas process)</w:t>
      </w:r>
      <w:r w:rsidRPr="002D1687">
        <w:rPr>
          <w:spacing w:val="1"/>
        </w:rPr>
        <w:t xml:space="preserve"> </w:t>
      </w:r>
      <w:r w:rsidRPr="002D1687">
        <w:t>un</w:t>
      </w:r>
      <w:r w:rsidRPr="002D1687">
        <w:rPr>
          <w:spacing w:val="1"/>
        </w:rPr>
        <w:t xml:space="preserve"> </w:t>
      </w:r>
      <w:r w:rsidRPr="002D1687">
        <w:t>parādu, kuru piedziņa nav iespējama,</w:t>
      </w:r>
      <w:r w:rsidRPr="002D1687">
        <w:rPr>
          <w:spacing w:val="1"/>
        </w:rPr>
        <w:t xml:space="preserve"> </w:t>
      </w:r>
      <w:r w:rsidRPr="002D1687">
        <w:t>norakstīšana</w:t>
      </w:r>
      <w:r w:rsidRPr="002D1687">
        <w:rPr>
          <w:spacing w:val="1"/>
        </w:rPr>
        <w:t xml:space="preserve"> </w:t>
      </w:r>
      <w:r w:rsidRPr="002D1687">
        <w:t>Dobeles</w:t>
      </w:r>
      <w:r w:rsidRPr="002D1687">
        <w:rPr>
          <w:spacing w:val="1"/>
        </w:rPr>
        <w:t xml:space="preserve"> </w:t>
      </w:r>
      <w:r w:rsidRPr="002D1687">
        <w:t>novada</w:t>
      </w:r>
      <w:r w:rsidRPr="002D1687">
        <w:rPr>
          <w:spacing w:val="1"/>
        </w:rPr>
        <w:t xml:space="preserve"> </w:t>
      </w:r>
      <w:r w:rsidRPr="002D1687">
        <w:t>pašvaldības</w:t>
      </w:r>
      <w:r>
        <w:t xml:space="preserve"> (turpmāk – Pašvaldība)</w:t>
      </w:r>
      <w:r w:rsidRPr="002D1687">
        <w:rPr>
          <w:spacing w:val="1"/>
        </w:rPr>
        <w:t xml:space="preserve"> </w:t>
      </w:r>
      <w:r w:rsidRPr="002D1687">
        <w:t>administrācijā.</w:t>
      </w:r>
    </w:p>
    <w:p w14:paraId="3C3647AF" w14:textId="77777777" w:rsidR="00404A1D" w:rsidRPr="002D1687" w:rsidRDefault="00404A1D" w:rsidP="00404A1D">
      <w:pPr>
        <w:ind w:left="284" w:hanging="284"/>
        <w:jc w:val="both"/>
      </w:pPr>
      <w:r w:rsidRPr="002D1687">
        <w:t xml:space="preserve">2. </w:t>
      </w:r>
      <w:r w:rsidRPr="002D1687">
        <w:rPr>
          <w:color w:val="000000"/>
        </w:rPr>
        <w:t>Noteikumos lietoti šādi termini:</w:t>
      </w:r>
    </w:p>
    <w:p w14:paraId="0968D2F4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</w:pPr>
      <w:r w:rsidRPr="002D1687">
        <w:rPr>
          <w:color w:val="000000"/>
        </w:rPr>
        <w:t>2.1. debitoru parāds - parāds, kurš izveidojies saistību pilnīgas vai daļējas neizpildes rezultātā;</w:t>
      </w:r>
    </w:p>
    <w:p w14:paraId="15718DF8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 w:rsidRPr="002D1687">
        <w:rPr>
          <w:color w:val="000000"/>
        </w:rPr>
        <w:t>2.2. debitori - juridiska vai fiziska persona, kas kavē maksājumus.</w:t>
      </w:r>
    </w:p>
    <w:p w14:paraId="406026D4" w14:textId="77777777" w:rsidR="00404A1D" w:rsidRPr="002D1687" w:rsidRDefault="00404A1D" w:rsidP="00404A1D">
      <w:pPr>
        <w:tabs>
          <w:tab w:val="left" w:pos="462"/>
        </w:tabs>
        <w:ind w:left="284" w:right="109" w:hanging="284"/>
        <w:jc w:val="both"/>
      </w:pPr>
      <w:r w:rsidRPr="002D1687">
        <w:t>3. Noteikumos noteiktais parādu piedziņas process neattiecas uz nekustamā īpašuma nodokļu</w:t>
      </w:r>
      <w:r w:rsidRPr="002D1687">
        <w:rPr>
          <w:spacing w:val="1"/>
        </w:rPr>
        <w:t xml:space="preserve"> </w:t>
      </w:r>
      <w:r w:rsidRPr="002D1687">
        <w:t>parādu un administratīvo sodu administrēšanas</w:t>
      </w:r>
      <w:r w:rsidRPr="002D1687">
        <w:rPr>
          <w:spacing w:val="-1"/>
        </w:rPr>
        <w:t xml:space="preserve"> </w:t>
      </w:r>
      <w:r w:rsidRPr="002D1687">
        <w:t>jautājumiem.</w:t>
      </w:r>
    </w:p>
    <w:p w14:paraId="43BE74A6" w14:textId="77777777" w:rsidR="00404A1D" w:rsidRDefault="00404A1D" w:rsidP="00404A1D">
      <w:pPr>
        <w:tabs>
          <w:tab w:val="left" w:pos="462"/>
        </w:tabs>
        <w:ind w:left="284" w:right="109" w:hanging="284"/>
        <w:jc w:val="both"/>
      </w:pPr>
      <w:r w:rsidRPr="002D1687">
        <w:t>4. Noteikumi neattiecas uz parādu piedziņas procesu, kuru administrē sociāl</w:t>
      </w:r>
      <w:r>
        <w:t>ās</w:t>
      </w:r>
      <w:r w:rsidRPr="002D1687">
        <w:t xml:space="preserve"> aprūpes centrs “Tērvete”.</w:t>
      </w:r>
    </w:p>
    <w:p w14:paraId="7C8DD1C7" w14:textId="77777777" w:rsidR="00404A1D" w:rsidRPr="00F24986" w:rsidRDefault="00404A1D" w:rsidP="00404A1D">
      <w:pPr>
        <w:tabs>
          <w:tab w:val="left" w:pos="462"/>
        </w:tabs>
        <w:ind w:left="284" w:right="109" w:hanging="284"/>
        <w:jc w:val="both"/>
      </w:pPr>
      <w:r w:rsidRPr="00F24986">
        <w:t xml:space="preserve">5. </w:t>
      </w:r>
      <w:proofErr w:type="spellStart"/>
      <w:r w:rsidRPr="00F24986">
        <w:t>Ārpusģimenes</w:t>
      </w:r>
      <w:proofErr w:type="spellEnd"/>
      <w:r w:rsidRPr="00F24986">
        <w:t xml:space="preserve"> aprūpes pakalpojumu samaksas parādi tiek atgūti saskaņā ar Noteikumu III.</w:t>
      </w:r>
      <w:r w:rsidRPr="00F24986">
        <w:rPr>
          <w:vertAlign w:val="superscript"/>
        </w:rPr>
        <w:t xml:space="preserve"> </w:t>
      </w:r>
      <w:r w:rsidRPr="00F24986">
        <w:t>nodaļā noteikto</w:t>
      </w:r>
      <w:r>
        <w:t>.</w:t>
      </w:r>
    </w:p>
    <w:p w14:paraId="67B5B873" w14:textId="77777777" w:rsidR="00404A1D" w:rsidRPr="002D1687" w:rsidRDefault="00404A1D" w:rsidP="00404A1D">
      <w:pPr>
        <w:tabs>
          <w:tab w:val="left" w:pos="462"/>
        </w:tabs>
        <w:ind w:left="284" w:right="110" w:hanging="284"/>
        <w:jc w:val="both"/>
      </w:pPr>
      <w:r>
        <w:t>6</w:t>
      </w:r>
      <w:r w:rsidRPr="002D1687">
        <w:t>. Noteikumu mērķis ir nodrošināt pastāvīgu debitoru parādu identificēšanu un regulāru, vienotu un efektīvu debitoru parādu</w:t>
      </w:r>
      <w:r w:rsidRPr="002D1687">
        <w:rPr>
          <w:spacing w:val="1"/>
        </w:rPr>
        <w:t xml:space="preserve"> </w:t>
      </w:r>
      <w:r w:rsidRPr="002D1687">
        <w:t>kontroli,</w:t>
      </w:r>
      <w:r w:rsidRPr="002D1687">
        <w:rPr>
          <w:spacing w:val="-1"/>
        </w:rPr>
        <w:t xml:space="preserve"> </w:t>
      </w:r>
      <w:r w:rsidRPr="002D1687">
        <w:t xml:space="preserve">piedziņu no debitoriem un </w:t>
      </w:r>
      <w:r w:rsidRPr="002D1687">
        <w:rPr>
          <w:color w:val="000000"/>
        </w:rPr>
        <w:t xml:space="preserve">bezcerīgo debitoru </w:t>
      </w:r>
      <w:r w:rsidRPr="002D1687">
        <w:t>parādu norakstīšanu.</w:t>
      </w:r>
    </w:p>
    <w:p w14:paraId="4172090A" w14:textId="77777777" w:rsidR="00404A1D" w:rsidRPr="002D1687" w:rsidRDefault="00404A1D" w:rsidP="00404A1D">
      <w:pPr>
        <w:tabs>
          <w:tab w:val="left" w:pos="462"/>
        </w:tabs>
        <w:ind w:left="284" w:right="109" w:hanging="284"/>
        <w:jc w:val="both"/>
      </w:pPr>
      <w:r>
        <w:t>7</w:t>
      </w:r>
      <w:r w:rsidRPr="002D1687">
        <w:t>. Pašvaldības iestādes vadītājs ir atbildīgs par debitoru parādu un samaksāto avansu piedziņas</w:t>
      </w:r>
      <w:r w:rsidRPr="002D1687">
        <w:rPr>
          <w:spacing w:val="1"/>
        </w:rPr>
        <w:t xml:space="preserve"> procesa </w:t>
      </w:r>
      <w:r w:rsidRPr="002D1687">
        <w:t>organizēšanu</w:t>
      </w:r>
      <w:r w:rsidRPr="002D1687">
        <w:rPr>
          <w:spacing w:val="-1"/>
        </w:rPr>
        <w:t xml:space="preserve"> </w:t>
      </w:r>
      <w:r w:rsidRPr="002D1687">
        <w:t>un parādu</w:t>
      </w:r>
      <w:r w:rsidRPr="002D1687">
        <w:rPr>
          <w:spacing w:val="2"/>
        </w:rPr>
        <w:t xml:space="preserve"> </w:t>
      </w:r>
      <w:r w:rsidRPr="002D1687">
        <w:t>norakstīšanu.</w:t>
      </w:r>
    </w:p>
    <w:p w14:paraId="4ED1A8BD" w14:textId="77777777" w:rsidR="00404A1D" w:rsidRPr="002D1687" w:rsidRDefault="00404A1D" w:rsidP="00404A1D">
      <w:pPr>
        <w:tabs>
          <w:tab w:val="left" w:pos="462"/>
        </w:tabs>
        <w:ind w:left="284" w:right="100" w:hanging="284"/>
        <w:jc w:val="both"/>
      </w:pPr>
      <w:r>
        <w:t>8</w:t>
      </w:r>
      <w:r w:rsidRPr="002D1687">
        <w:t>. Pašvaldības iestādes vadītājs nosaka atbildīgo personu (darbinieku), kurš risina jautājumus par</w:t>
      </w:r>
      <w:r w:rsidRPr="002D1687">
        <w:rPr>
          <w:spacing w:val="1"/>
        </w:rPr>
        <w:t xml:space="preserve"> </w:t>
      </w:r>
      <w:r w:rsidRPr="002D1687">
        <w:t>debitoru parādu piedziņu un ar parādu norakstīšanu saistītos jautājumus (turpmāk -</w:t>
      </w:r>
      <w:r w:rsidRPr="002D1687">
        <w:rPr>
          <w:spacing w:val="1"/>
        </w:rPr>
        <w:t xml:space="preserve"> </w:t>
      </w:r>
      <w:r w:rsidRPr="002D1687">
        <w:t>atbildīgā</w:t>
      </w:r>
      <w:r w:rsidRPr="002D1687">
        <w:rPr>
          <w:spacing w:val="-5"/>
        </w:rPr>
        <w:t xml:space="preserve"> </w:t>
      </w:r>
      <w:r w:rsidRPr="002D1687">
        <w:t>persona).</w:t>
      </w:r>
    </w:p>
    <w:p w14:paraId="5C4327E9" w14:textId="77777777" w:rsidR="00404A1D" w:rsidRPr="002D1687" w:rsidRDefault="00404A1D" w:rsidP="00404A1D">
      <w:pPr>
        <w:tabs>
          <w:tab w:val="left" w:pos="462"/>
        </w:tabs>
        <w:ind w:left="284" w:right="108" w:hanging="284"/>
        <w:jc w:val="both"/>
      </w:pPr>
      <w:r>
        <w:lastRenderedPageBreak/>
        <w:t>9</w:t>
      </w:r>
      <w:r w:rsidRPr="002D1687">
        <w:t>. Atbildīgā persona reizi mēnesī pārbauda Latvijas Republikas oficiāl</w:t>
      </w:r>
      <w:r>
        <w:t>ajā</w:t>
      </w:r>
      <w:r w:rsidRPr="002D1687">
        <w:t xml:space="preserve"> izdevumā “Latvijas Vēstnesis” </w:t>
      </w:r>
      <w:r w:rsidRPr="000631D5">
        <w:t>(</w:t>
      </w:r>
      <w:hyperlink r:id="rId7" w:history="1">
        <w:r w:rsidRPr="000631D5">
          <w:t>https://www.vestnesis.lv/</w:t>
        </w:r>
      </w:hyperlink>
      <w:r w:rsidRPr="000631D5">
        <w:t>) vai Valsts ieņēmumu dienesta mājaslapā (</w:t>
      </w:r>
      <w:hyperlink r:id="rId8" w:history="1">
        <w:r w:rsidRPr="000631D5">
          <w:t>https://www6.vid.gov.lv/NPAR</w:t>
        </w:r>
      </w:hyperlink>
      <w:r w:rsidRPr="000631D5">
        <w:t xml:space="preserve">), vai ZZ </w:t>
      </w:r>
      <w:proofErr w:type="spellStart"/>
      <w:r w:rsidRPr="000631D5">
        <w:t>Dats</w:t>
      </w:r>
      <w:proofErr w:type="spellEnd"/>
      <w:r w:rsidRPr="000631D5">
        <w:t xml:space="preserve"> programmā NINO, vai Uzņēmumu reģistra mājas lapā (</w:t>
      </w:r>
      <w:hyperlink r:id="rId9" w:history="1">
        <w:r w:rsidRPr="000631D5">
          <w:t>https://www.ur.gov.lv</w:t>
        </w:r>
      </w:hyperlink>
      <w:r w:rsidRPr="000631D5">
        <w:t>)</w:t>
      </w:r>
      <w:r w:rsidRPr="002D1687">
        <w:t xml:space="preserve"> </w:t>
      </w:r>
      <w:r>
        <w:t xml:space="preserve"> </w:t>
      </w:r>
      <w:r w:rsidRPr="00F24986">
        <w:t>informāciju par</w:t>
      </w:r>
      <w:r w:rsidRPr="002D1687">
        <w:t xml:space="preserve"> debitoru, pārbaudot</w:t>
      </w:r>
      <w:r>
        <w:t>,</w:t>
      </w:r>
      <w:r w:rsidRPr="002D1687">
        <w:t xml:space="preserve"> vai nav uzsākts maksātnespējas process.</w:t>
      </w:r>
    </w:p>
    <w:p w14:paraId="175EF9E7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1A5C7BE" w14:textId="77777777" w:rsidR="00404A1D" w:rsidRPr="002D1687" w:rsidRDefault="00404A1D" w:rsidP="00404A1D">
      <w:pPr>
        <w:widowControl w:val="0"/>
        <w:numPr>
          <w:ilvl w:val="0"/>
          <w:numId w:val="1"/>
        </w:numPr>
        <w:autoSpaceDE w:val="0"/>
        <w:autoSpaceDN w:val="0"/>
        <w:ind w:left="0" w:firstLine="0"/>
        <w:jc w:val="center"/>
        <w:outlineLvl w:val="0"/>
        <w:rPr>
          <w:b/>
          <w:bCs/>
        </w:rPr>
      </w:pPr>
      <w:r w:rsidRPr="002D1687">
        <w:rPr>
          <w:b/>
          <w:bCs/>
        </w:rPr>
        <w:t>Parādu</w:t>
      </w:r>
      <w:r w:rsidRPr="002D1687">
        <w:rPr>
          <w:b/>
          <w:bCs/>
          <w:spacing w:val="-2"/>
        </w:rPr>
        <w:t xml:space="preserve"> </w:t>
      </w:r>
      <w:r w:rsidRPr="002D1687">
        <w:rPr>
          <w:b/>
          <w:bCs/>
        </w:rPr>
        <w:t>piedziņas</w:t>
      </w:r>
      <w:r w:rsidRPr="002D1687">
        <w:rPr>
          <w:b/>
          <w:bCs/>
          <w:spacing w:val="-5"/>
        </w:rPr>
        <w:t xml:space="preserve"> </w:t>
      </w:r>
      <w:r w:rsidRPr="002D1687">
        <w:rPr>
          <w:b/>
          <w:bCs/>
        </w:rPr>
        <w:t>uzsākšana</w:t>
      </w:r>
    </w:p>
    <w:p w14:paraId="3FECA009" w14:textId="77777777" w:rsidR="00404A1D" w:rsidRPr="002D1687" w:rsidRDefault="00404A1D" w:rsidP="00404A1D">
      <w:pPr>
        <w:widowControl w:val="0"/>
        <w:autoSpaceDE w:val="0"/>
        <w:autoSpaceDN w:val="0"/>
        <w:spacing w:before="10"/>
        <w:rPr>
          <w:b/>
          <w:sz w:val="20"/>
        </w:rPr>
      </w:pPr>
    </w:p>
    <w:p w14:paraId="73C45534" w14:textId="77777777" w:rsidR="00404A1D" w:rsidRPr="002D1687" w:rsidRDefault="00404A1D" w:rsidP="00404A1D">
      <w:pPr>
        <w:tabs>
          <w:tab w:val="left" w:pos="462"/>
        </w:tabs>
        <w:ind w:left="426" w:right="109" w:hanging="426"/>
        <w:jc w:val="both"/>
        <w:rPr>
          <w:spacing w:val="1"/>
        </w:rPr>
      </w:pPr>
      <w:r>
        <w:t>10</w:t>
      </w:r>
      <w:r w:rsidRPr="002D1687">
        <w:t>. Ja</w:t>
      </w:r>
      <w:r w:rsidRPr="002D1687">
        <w:rPr>
          <w:spacing w:val="1"/>
        </w:rPr>
        <w:t xml:space="preserve"> </w:t>
      </w:r>
      <w:r w:rsidRPr="002D1687">
        <w:t>debitors</w:t>
      </w:r>
      <w:r w:rsidRPr="002D1687">
        <w:rPr>
          <w:spacing w:val="1"/>
        </w:rPr>
        <w:t xml:space="preserve"> </w:t>
      </w:r>
      <w:r w:rsidRPr="002D1687">
        <w:t>nav</w:t>
      </w:r>
      <w:r w:rsidRPr="002D1687">
        <w:rPr>
          <w:spacing w:val="1"/>
        </w:rPr>
        <w:t xml:space="preserve"> </w:t>
      </w:r>
      <w:r w:rsidRPr="002D1687">
        <w:t>veicis</w:t>
      </w:r>
      <w:r w:rsidRPr="002D1687">
        <w:rPr>
          <w:spacing w:val="1"/>
        </w:rPr>
        <w:t xml:space="preserve"> divus no saistībām izrietošus maksājumus</w:t>
      </w:r>
      <w:r w:rsidRPr="002D1687">
        <w:t>,</w:t>
      </w:r>
      <w:r w:rsidRPr="002D1687">
        <w:rPr>
          <w:spacing w:val="1"/>
        </w:rPr>
        <w:t xml:space="preserve"> </w:t>
      </w:r>
      <w:r w:rsidRPr="002D1687">
        <w:t>Pašvaldības</w:t>
      </w:r>
      <w:r w:rsidRPr="002D1687">
        <w:rPr>
          <w:spacing w:val="1"/>
        </w:rPr>
        <w:t xml:space="preserve"> </w:t>
      </w:r>
      <w:r w:rsidRPr="002D1687">
        <w:t>iestādes</w:t>
      </w:r>
      <w:r w:rsidRPr="002D1687">
        <w:rPr>
          <w:spacing w:val="1"/>
        </w:rPr>
        <w:t xml:space="preserve"> </w:t>
      </w:r>
      <w:r w:rsidRPr="002D1687">
        <w:t>grāmatvedis</w:t>
      </w:r>
      <w:r w:rsidRPr="002D1687">
        <w:rPr>
          <w:spacing w:val="1"/>
        </w:rPr>
        <w:t xml:space="preserve"> nekavējoties informē atbildīgo personu par maksājumu kavējumu.</w:t>
      </w:r>
    </w:p>
    <w:p w14:paraId="4E05A739" w14:textId="77777777" w:rsidR="00404A1D" w:rsidRPr="002D1687" w:rsidRDefault="00404A1D" w:rsidP="00404A1D">
      <w:pPr>
        <w:tabs>
          <w:tab w:val="left" w:pos="462"/>
        </w:tabs>
        <w:ind w:left="426" w:right="109" w:hanging="426"/>
        <w:jc w:val="both"/>
      </w:pPr>
      <w:r w:rsidRPr="002D1687">
        <w:rPr>
          <w:spacing w:val="1"/>
        </w:rPr>
        <w:t>1</w:t>
      </w:r>
      <w:r>
        <w:rPr>
          <w:spacing w:val="1"/>
        </w:rPr>
        <w:t>1</w:t>
      </w:r>
      <w:r w:rsidRPr="002D1687">
        <w:rPr>
          <w:spacing w:val="1"/>
        </w:rPr>
        <w:t xml:space="preserve">. Atbildīgā persona </w:t>
      </w:r>
      <w:r w:rsidRPr="002D1687">
        <w:t>sagatavo</w:t>
      </w:r>
      <w:r w:rsidRPr="002D1687">
        <w:rPr>
          <w:spacing w:val="1"/>
        </w:rPr>
        <w:t xml:space="preserve"> </w:t>
      </w:r>
      <w:r w:rsidRPr="002D1687">
        <w:t xml:space="preserve">brīdinājumu par maksājumu kavējumu, </w:t>
      </w:r>
      <w:r w:rsidRPr="002D1687">
        <w:rPr>
          <w:spacing w:val="1"/>
        </w:rPr>
        <w:t xml:space="preserve">ja kopējā parāda summa pārsniedz 15 EUR,  </w:t>
      </w:r>
      <w:r w:rsidRPr="002D1687">
        <w:t xml:space="preserve">nosakot, ka parāda atmaksa veicama 30 dienu laikā. </w:t>
      </w:r>
    </w:p>
    <w:p w14:paraId="49ED0EF2" w14:textId="77777777" w:rsidR="00404A1D" w:rsidRPr="002D1687" w:rsidRDefault="00404A1D" w:rsidP="00404A1D">
      <w:pPr>
        <w:tabs>
          <w:tab w:val="left" w:pos="462"/>
        </w:tabs>
        <w:ind w:right="109"/>
        <w:jc w:val="both"/>
      </w:pPr>
      <w:r w:rsidRPr="002D1687">
        <w:t>1</w:t>
      </w:r>
      <w:r>
        <w:t>2</w:t>
      </w:r>
      <w:r w:rsidRPr="002D1687">
        <w:t>. Brīdinājumā par maksājumu kavējumu tiek norādīti:</w:t>
      </w:r>
    </w:p>
    <w:p w14:paraId="26634091" w14:textId="77777777" w:rsidR="00404A1D" w:rsidRPr="002D1687" w:rsidRDefault="00404A1D" w:rsidP="00404A1D">
      <w:pPr>
        <w:tabs>
          <w:tab w:val="left" w:pos="462"/>
        </w:tabs>
        <w:ind w:left="851" w:right="109" w:hanging="567"/>
        <w:jc w:val="both"/>
      </w:pPr>
      <w:r w:rsidRPr="002D1687">
        <w:t>1</w:t>
      </w:r>
      <w:r>
        <w:t>2</w:t>
      </w:r>
      <w:r w:rsidRPr="002D1687">
        <w:t>.1. saistība</w:t>
      </w:r>
      <w:r>
        <w:t>,</w:t>
      </w:r>
      <w:r w:rsidRPr="002D1687">
        <w:t xml:space="preserve"> no kuras izriet maksāšanas pienākums, norādot attiecīgos darījuma punktus, kuri paredz maksāšanas pienākumu un nokavējuma</w:t>
      </w:r>
      <w:r>
        <w:rPr>
          <w:spacing w:val="1"/>
        </w:rPr>
        <w:t xml:space="preserve"> un/ vai likumisko</w:t>
      </w:r>
      <w:r w:rsidRPr="002D1687">
        <w:rPr>
          <w:spacing w:val="1"/>
        </w:rPr>
        <w:t xml:space="preserve"> procentu, līgumsoda, ja tāds ir paredzēts,  samaksas pienākumu</w:t>
      </w:r>
      <w:r w:rsidRPr="002D1687">
        <w:t>;</w:t>
      </w:r>
    </w:p>
    <w:p w14:paraId="48B0CEAC" w14:textId="77777777" w:rsidR="00404A1D" w:rsidRPr="002D1687" w:rsidRDefault="00404A1D" w:rsidP="00404A1D">
      <w:pPr>
        <w:tabs>
          <w:tab w:val="left" w:pos="462"/>
        </w:tabs>
        <w:ind w:left="851" w:right="109" w:hanging="567"/>
        <w:jc w:val="both"/>
        <w:rPr>
          <w:spacing w:val="1"/>
        </w:rPr>
      </w:pPr>
      <w:r w:rsidRPr="002D1687">
        <w:t>1</w:t>
      </w:r>
      <w:r>
        <w:t>2</w:t>
      </w:r>
      <w:r w:rsidRPr="002D1687">
        <w:t>.2. kavētā maksājuma apmēru, nokavējuma</w:t>
      </w:r>
      <w:r>
        <w:rPr>
          <w:spacing w:val="1"/>
        </w:rPr>
        <w:t xml:space="preserve"> un/ vai likumisko</w:t>
      </w:r>
      <w:r w:rsidRPr="002D1687">
        <w:rPr>
          <w:spacing w:val="1"/>
        </w:rPr>
        <w:t xml:space="preserve"> procentu apmēru, līgumsoda apmēru, ja tāds ir paredzēts;</w:t>
      </w:r>
    </w:p>
    <w:p w14:paraId="41F567B6" w14:textId="77777777" w:rsidR="00404A1D" w:rsidRPr="002D1687" w:rsidRDefault="00404A1D" w:rsidP="00404A1D">
      <w:pPr>
        <w:tabs>
          <w:tab w:val="left" w:pos="462"/>
        </w:tabs>
        <w:ind w:left="851" w:right="109" w:hanging="567"/>
        <w:jc w:val="both"/>
        <w:rPr>
          <w:spacing w:val="1"/>
        </w:rPr>
      </w:pPr>
      <w:r w:rsidRPr="002D1687">
        <w:rPr>
          <w:spacing w:val="1"/>
        </w:rPr>
        <w:t>1</w:t>
      </w:r>
      <w:r>
        <w:rPr>
          <w:spacing w:val="1"/>
        </w:rPr>
        <w:t>2</w:t>
      </w:r>
      <w:r w:rsidRPr="002D1687">
        <w:rPr>
          <w:spacing w:val="1"/>
        </w:rPr>
        <w:t>.3. termiņu</w:t>
      </w:r>
      <w:r>
        <w:rPr>
          <w:spacing w:val="1"/>
        </w:rPr>
        <w:t>,</w:t>
      </w:r>
      <w:r w:rsidRPr="002D1687">
        <w:rPr>
          <w:spacing w:val="1"/>
        </w:rPr>
        <w:t xml:space="preserve"> līdz kuram </w:t>
      </w:r>
      <w:r w:rsidRPr="002D1687">
        <w:t xml:space="preserve">brīdinājums par maksājumu kavējumu </w:t>
      </w:r>
      <w:r w:rsidRPr="002D1687">
        <w:rPr>
          <w:spacing w:val="1"/>
        </w:rPr>
        <w:t xml:space="preserve">izpildāms; </w:t>
      </w:r>
    </w:p>
    <w:p w14:paraId="7E98990A" w14:textId="77777777" w:rsidR="00404A1D" w:rsidRPr="002D1687" w:rsidRDefault="00404A1D" w:rsidP="00404A1D">
      <w:pPr>
        <w:tabs>
          <w:tab w:val="left" w:pos="462"/>
        </w:tabs>
        <w:ind w:left="284" w:right="109"/>
        <w:jc w:val="both"/>
      </w:pPr>
      <w:r w:rsidRPr="002D1687">
        <w:rPr>
          <w:spacing w:val="1"/>
        </w:rPr>
        <w:t>1</w:t>
      </w:r>
      <w:r>
        <w:rPr>
          <w:spacing w:val="1"/>
        </w:rPr>
        <w:t>2</w:t>
      </w:r>
      <w:r w:rsidRPr="002D1687">
        <w:rPr>
          <w:spacing w:val="1"/>
        </w:rPr>
        <w:t xml:space="preserve">.4. sekas, kas iestāsies </w:t>
      </w:r>
      <w:r w:rsidRPr="002D1687">
        <w:t>brīdinājuma par maksājumu kavējumu neizpildes gadījumā.</w:t>
      </w:r>
    </w:p>
    <w:p w14:paraId="3F34125D" w14:textId="77777777" w:rsidR="00404A1D" w:rsidRPr="002D1687" w:rsidRDefault="00404A1D" w:rsidP="00404A1D">
      <w:pPr>
        <w:tabs>
          <w:tab w:val="left" w:pos="462"/>
        </w:tabs>
        <w:spacing w:before="60"/>
        <w:ind w:left="426" w:right="107" w:hanging="426"/>
        <w:jc w:val="both"/>
      </w:pPr>
      <w:r w:rsidRPr="002D1687">
        <w:t>1</w:t>
      </w:r>
      <w:r>
        <w:t>3</w:t>
      </w:r>
      <w:r w:rsidRPr="002D1687">
        <w:t>. Brīdinājums</w:t>
      </w:r>
      <w:r w:rsidRPr="002D1687">
        <w:rPr>
          <w:spacing w:val="1"/>
        </w:rPr>
        <w:t xml:space="preserve"> </w:t>
      </w:r>
      <w:r w:rsidRPr="002D1687">
        <w:t>par</w:t>
      </w:r>
      <w:r w:rsidRPr="002D1687">
        <w:rPr>
          <w:spacing w:val="1"/>
        </w:rPr>
        <w:t xml:space="preserve"> </w:t>
      </w:r>
      <w:r w:rsidRPr="002D1687">
        <w:t>maksājumu kavējumu</w:t>
      </w:r>
      <w:r w:rsidRPr="002D1687">
        <w:rPr>
          <w:spacing w:val="1"/>
        </w:rPr>
        <w:t xml:space="preserve"> </w:t>
      </w:r>
      <w:r w:rsidRPr="002D1687">
        <w:t>tiek</w:t>
      </w:r>
      <w:r w:rsidRPr="002D1687">
        <w:rPr>
          <w:spacing w:val="1"/>
        </w:rPr>
        <w:t xml:space="preserve"> </w:t>
      </w:r>
      <w:r w:rsidRPr="002D1687">
        <w:t>nosūtīts</w:t>
      </w:r>
      <w:r w:rsidRPr="002D1687">
        <w:rPr>
          <w:spacing w:val="1"/>
        </w:rPr>
        <w:t xml:space="preserve"> </w:t>
      </w:r>
      <w:r w:rsidRPr="002D1687">
        <w:t>vēstulē uz debitora deklarētās dzīvesvietas adresi (juridiskajai personai uz tās juridisko adresi) vai</w:t>
      </w:r>
      <w:r w:rsidRPr="002D1687">
        <w:rPr>
          <w:spacing w:val="1"/>
        </w:rPr>
        <w:t xml:space="preserve"> </w:t>
      </w:r>
      <w:r w:rsidRPr="002D1687">
        <w:t>tiek</w:t>
      </w:r>
      <w:r w:rsidRPr="002D1687">
        <w:rPr>
          <w:spacing w:val="1"/>
        </w:rPr>
        <w:t xml:space="preserve"> </w:t>
      </w:r>
      <w:r w:rsidRPr="002D1687">
        <w:t>nosūtīts</w:t>
      </w:r>
      <w:r w:rsidRPr="002D1687">
        <w:rPr>
          <w:spacing w:val="1"/>
        </w:rPr>
        <w:t xml:space="preserve"> </w:t>
      </w:r>
      <w:r w:rsidRPr="002D1687">
        <w:t>uz</w:t>
      </w:r>
      <w:r w:rsidRPr="002D1687">
        <w:rPr>
          <w:spacing w:val="1"/>
        </w:rPr>
        <w:t xml:space="preserve"> debitora </w:t>
      </w:r>
      <w:r w:rsidRPr="002D1687">
        <w:t>oficiālo</w:t>
      </w:r>
      <w:r w:rsidRPr="002D1687">
        <w:rPr>
          <w:spacing w:val="1"/>
        </w:rPr>
        <w:t xml:space="preserve"> </w:t>
      </w:r>
      <w:r w:rsidRPr="002D1687">
        <w:t>elektronisko</w:t>
      </w:r>
      <w:r w:rsidRPr="002D1687">
        <w:rPr>
          <w:spacing w:val="-7"/>
        </w:rPr>
        <w:t xml:space="preserve"> </w:t>
      </w:r>
      <w:r w:rsidRPr="002D1687">
        <w:t>adresi,</w:t>
      </w:r>
      <w:r w:rsidRPr="002D1687">
        <w:rPr>
          <w:spacing w:val="-7"/>
        </w:rPr>
        <w:t xml:space="preserve"> </w:t>
      </w:r>
      <w:r w:rsidRPr="002D1687">
        <w:t>vai</w:t>
      </w:r>
      <w:r w:rsidRPr="002D1687">
        <w:rPr>
          <w:spacing w:val="-7"/>
        </w:rPr>
        <w:t xml:space="preserve"> </w:t>
      </w:r>
      <w:r w:rsidRPr="002D1687">
        <w:t>tiek</w:t>
      </w:r>
      <w:r w:rsidRPr="002D1687">
        <w:rPr>
          <w:spacing w:val="-6"/>
        </w:rPr>
        <w:t xml:space="preserve"> </w:t>
      </w:r>
      <w:r w:rsidRPr="002D1687">
        <w:t>izsniegts</w:t>
      </w:r>
      <w:r w:rsidRPr="002D1687">
        <w:rPr>
          <w:spacing w:val="-7"/>
        </w:rPr>
        <w:t xml:space="preserve"> </w:t>
      </w:r>
      <w:r w:rsidRPr="002D1687">
        <w:t>debitoram</w:t>
      </w:r>
      <w:r w:rsidRPr="002D1687">
        <w:rPr>
          <w:spacing w:val="-5"/>
        </w:rPr>
        <w:t xml:space="preserve"> (juridiskajai personai- tās pārstāvim) </w:t>
      </w:r>
      <w:r w:rsidRPr="002D1687">
        <w:t>personīgi,</w:t>
      </w:r>
      <w:r w:rsidRPr="002D1687">
        <w:rPr>
          <w:spacing w:val="-7"/>
        </w:rPr>
        <w:t xml:space="preserve"> </w:t>
      </w:r>
      <w:r w:rsidRPr="002D1687">
        <w:t>saņemot</w:t>
      </w:r>
      <w:r w:rsidRPr="002D1687">
        <w:rPr>
          <w:spacing w:val="-6"/>
        </w:rPr>
        <w:t xml:space="preserve"> </w:t>
      </w:r>
      <w:r w:rsidRPr="002D1687">
        <w:t>parakstu</w:t>
      </w:r>
      <w:r w:rsidRPr="002D1687">
        <w:rPr>
          <w:spacing w:val="-7"/>
        </w:rPr>
        <w:t xml:space="preserve"> </w:t>
      </w:r>
      <w:r w:rsidRPr="002D1687">
        <w:t>par</w:t>
      </w:r>
      <w:r w:rsidRPr="002D1687">
        <w:rPr>
          <w:spacing w:val="-8"/>
        </w:rPr>
        <w:t xml:space="preserve"> </w:t>
      </w:r>
      <w:r w:rsidRPr="002D1687">
        <w:t>brīdinājuma</w:t>
      </w:r>
      <w:r>
        <w:t xml:space="preserve"> par</w:t>
      </w:r>
      <w:r w:rsidRPr="002D1687">
        <w:t xml:space="preserve"> </w:t>
      </w:r>
      <w:r w:rsidRPr="002D1687">
        <w:rPr>
          <w:spacing w:val="-57"/>
        </w:rPr>
        <w:t xml:space="preserve">         </w:t>
      </w:r>
      <w:r>
        <w:rPr>
          <w:spacing w:val="-57"/>
        </w:rPr>
        <w:t xml:space="preserve">           </w:t>
      </w:r>
      <w:r w:rsidRPr="002D1687">
        <w:rPr>
          <w:spacing w:val="-57"/>
        </w:rPr>
        <w:t xml:space="preserve"> </w:t>
      </w:r>
      <w:r w:rsidRPr="002D1687">
        <w:t>maksājumu kavējumu</w:t>
      </w:r>
      <w:r w:rsidRPr="002D1687">
        <w:rPr>
          <w:spacing w:val="1"/>
        </w:rPr>
        <w:t xml:space="preserve"> </w:t>
      </w:r>
      <w:r w:rsidRPr="002D1687">
        <w:t>saņemšanu</w:t>
      </w:r>
      <w:r w:rsidRPr="002D1687">
        <w:rPr>
          <w:spacing w:val="-1"/>
        </w:rPr>
        <w:t xml:space="preserve"> </w:t>
      </w:r>
      <w:r w:rsidRPr="002D1687">
        <w:t>uz</w:t>
      </w:r>
      <w:r w:rsidRPr="002D1687">
        <w:rPr>
          <w:spacing w:val="-2"/>
        </w:rPr>
        <w:t xml:space="preserve"> </w:t>
      </w:r>
      <w:r w:rsidRPr="002D1687">
        <w:t>iestādes</w:t>
      </w:r>
      <w:r w:rsidRPr="002D1687">
        <w:rPr>
          <w:spacing w:val="-1"/>
        </w:rPr>
        <w:t xml:space="preserve"> </w:t>
      </w:r>
      <w:r w:rsidRPr="002D1687">
        <w:t>eksemplāra.</w:t>
      </w:r>
    </w:p>
    <w:p w14:paraId="4BB14BD5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 w:rsidRPr="002D1687">
        <w:t>1</w:t>
      </w:r>
      <w:r>
        <w:t>4</w:t>
      </w:r>
      <w:r w:rsidRPr="002D1687">
        <w:t>. Ja debitors ir miris un pusgadu nav veikti no saistībām izrietošie maksājumi</w:t>
      </w:r>
      <w:r>
        <w:t>,</w:t>
      </w:r>
      <w:r w:rsidRPr="002D1687">
        <w:t xml:space="preserve"> un nav uzsākta mantojuma lieta, </w:t>
      </w:r>
      <w:r w:rsidRPr="002C55B8">
        <w:rPr>
          <w:color w:val="000000"/>
        </w:rPr>
        <w:t>Centrālās pārvaldes Juridiskā</w:t>
      </w:r>
      <w:r w:rsidRPr="002D1687">
        <w:rPr>
          <w:color w:val="000000"/>
        </w:rPr>
        <w:t xml:space="preserve"> nodaļa sagatavo iesniegumu par mantinieku uzaicināšanu un mantojuma atklāšanās izsludināšanu un īsteno debitora parāda piedziņas procesu.</w:t>
      </w:r>
    </w:p>
    <w:p w14:paraId="6BB7003F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 w:rsidRPr="002D1687">
        <w:rPr>
          <w:color w:val="000000"/>
        </w:rPr>
        <w:t>1</w:t>
      </w:r>
      <w:r>
        <w:rPr>
          <w:color w:val="000000"/>
        </w:rPr>
        <w:t>5</w:t>
      </w:r>
      <w:r w:rsidRPr="002D1687">
        <w:rPr>
          <w:color w:val="000000"/>
        </w:rPr>
        <w:t xml:space="preserve">. </w:t>
      </w:r>
      <w:r>
        <w:t>Ja debitors ir miris</w:t>
      </w:r>
      <w:r w:rsidRPr="002D1687">
        <w:t xml:space="preserve"> un pusgadu nav veikti no saistībām izrietošie maksājumi, un ir uzsākta mantojuma lieta, atbildīgā perso</w:t>
      </w:r>
      <w:r>
        <w:t>na sagatavo kreditora prasījumu</w:t>
      </w:r>
      <w:r w:rsidRPr="002D1687">
        <w:t xml:space="preserve"> </w:t>
      </w:r>
      <w:r w:rsidRPr="002D1687">
        <w:rPr>
          <w:color w:val="000000"/>
        </w:rPr>
        <w:t>un īsteno debitora parāda piedziņas procesu.</w:t>
      </w:r>
    </w:p>
    <w:p w14:paraId="669150DE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 w:rsidRPr="002D1687">
        <w:t>1</w:t>
      </w:r>
      <w:r>
        <w:t>6</w:t>
      </w:r>
      <w:r w:rsidRPr="002D1687">
        <w:t>. Ja debitoram ir uzsākts maksātnespējas process, atbildīgā persona  sagatavo</w:t>
      </w:r>
      <w:r>
        <w:rPr>
          <w:color w:val="000000"/>
        </w:rPr>
        <w:t xml:space="preserve"> kreditora prasījumu</w:t>
      </w:r>
      <w:r w:rsidRPr="002D1687">
        <w:rPr>
          <w:color w:val="000000"/>
        </w:rPr>
        <w:t xml:space="preserve"> un  īsteno debitora parāda piedziņas procesu.</w:t>
      </w:r>
    </w:p>
    <w:p w14:paraId="6FD848B6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76A55D1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2D1687">
        <w:rPr>
          <w:b/>
          <w:bCs/>
        </w:rPr>
        <w:t>III. Debitoru parādu piedziņas veidi un īstenošanas kārtība</w:t>
      </w:r>
    </w:p>
    <w:p w14:paraId="256B1BC1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9147303" w14:textId="77777777" w:rsidR="00404A1D" w:rsidRPr="002D1687" w:rsidRDefault="00404A1D" w:rsidP="00404A1D">
      <w:pPr>
        <w:tabs>
          <w:tab w:val="left" w:pos="462"/>
        </w:tabs>
        <w:ind w:left="284" w:right="106" w:hanging="284"/>
        <w:jc w:val="both"/>
      </w:pPr>
      <w:r w:rsidRPr="002D1687">
        <w:t>1</w:t>
      </w:r>
      <w:r>
        <w:t>7</w:t>
      </w:r>
      <w:r w:rsidRPr="002D1687">
        <w:t>. Ja</w:t>
      </w:r>
      <w:r w:rsidRPr="002D1687">
        <w:rPr>
          <w:spacing w:val="-13"/>
        </w:rPr>
        <w:t xml:space="preserve"> </w:t>
      </w:r>
      <w:r w:rsidRPr="002D1687">
        <w:t>debitors</w:t>
      </w:r>
      <w:r w:rsidRPr="002D1687">
        <w:rPr>
          <w:spacing w:val="-13"/>
        </w:rPr>
        <w:t xml:space="preserve"> </w:t>
      </w:r>
      <w:r w:rsidRPr="002D1687">
        <w:t>līdz</w:t>
      </w:r>
      <w:r w:rsidRPr="002D1687">
        <w:rPr>
          <w:spacing w:val="-13"/>
        </w:rPr>
        <w:t xml:space="preserve"> </w:t>
      </w:r>
      <w:r w:rsidRPr="002D1687">
        <w:t>brīdinājumā</w:t>
      </w:r>
      <w:r w:rsidRPr="002D1687">
        <w:rPr>
          <w:spacing w:val="-13"/>
        </w:rPr>
        <w:t xml:space="preserve"> </w:t>
      </w:r>
      <w:r w:rsidRPr="002D1687">
        <w:t>par</w:t>
      </w:r>
      <w:r w:rsidRPr="002D1687">
        <w:rPr>
          <w:spacing w:val="1"/>
        </w:rPr>
        <w:t xml:space="preserve"> </w:t>
      </w:r>
      <w:r w:rsidRPr="002D1687">
        <w:t>maksājumu kavējumu</w:t>
      </w:r>
      <w:r w:rsidRPr="002D1687">
        <w:rPr>
          <w:spacing w:val="1"/>
        </w:rPr>
        <w:t xml:space="preserve"> </w:t>
      </w:r>
      <w:r w:rsidRPr="002D1687">
        <w:t>noteiktajam</w:t>
      </w:r>
      <w:r w:rsidRPr="002D1687">
        <w:rPr>
          <w:spacing w:val="-12"/>
        </w:rPr>
        <w:t xml:space="preserve"> </w:t>
      </w:r>
      <w:r w:rsidRPr="002D1687">
        <w:t>termiņam</w:t>
      </w:r>
      <w:r w:rsidRPr="002D1687">
        <w:rPr>
          <w:spacing w:val="-12"/>
        </w:rPr>
        <w:t xml:space="preserve"> </w:t>
      </w:r>
      <w:r w:rsidRPr="002D1687">
        <w:t>izsaka</w:t>
      </w:r>
      <w:r w:rsidRPr="002D1687">
        <w:rPr>
          <w:spacing w:val="1"/>
        </w:rPr>
        <w:t xml:space="preserve"> </w:t>
      </w:r>
      <w:r w:rsidRPr="002D1687">
        <w:t>vēlmi</w:t>
      </w:r>
      <w:r w:rsidRPr="002D1687">
        <w:rPr>
          <w:spacing w:val="1"/>
        </w:rPr>
        <w:t xml:space="preserve"> </w:t>
      </w:r>
      <w:r w:rsidRPr="002D1687">
        <w:t>segt</w:t>
      </w:r>
      <w:r w:rsidRPr="002D1687">
        <w:rPr>
          <w:spacing w:val="1"/>
        </w:rPr>
        <w:t xml:space="preserve"> debitora </w:t>
      </w:r>
      <w:r w:rsidRPr="002D1687">
        <w:t>parādu,</w:t>
      </w:r>
      <w:r w:rsidRPr="002D1687">
        <w:rPr>
          <w:spacing w:val="1"/>
        </w:rPr>
        <w:t xml:space="preserve"> </w:t>
      </w:r>
      <w:r w:rsidRPr="002D1687">
        <w:t>pagarinot</w:t>
      </w:r>
      <w:r w:rsidRPr="002D1687">
        <w:rPr>
          <w:spacing w:val="1"/>
        </w:rPr>
        <w:t xml:space="preserve"> </w:t>
      </w:r>
      <w:r w:rsidRPr="002D1687">
        <w:t>tā</w:t>
      </w:r>
      <w:r w:rsidRPr="002D1687">
        <w:rPr>
          <w:spacing w:val="1"/>
        </w:rPr>
        <w:t xml:space="preserve"> </w:t>
      </w:r>
      <w:r w:rsidRPr="002D1687">
        <w:t>samaksas</w:t>
      </w:r>
      <w:r w:rsidRPr="002D1687">
        <w:rPr>
          <w:spacing w:val="1"/>
        </w:rPr>
        <w:t xml:space="preserve"> </w:t>
      </w:r>
      <w:r w:rsidRPr="002D1687">
        <w:t>termiņu,</w:t>
      </w:r>
      <w:r w:rsidRPr="002D1687">
        <w:rPr>
          <w:spacing w:val="1"/>
        </w:rPr>
        <w:t xml:space="preserve"> </w:t>
      </w:r>
      <w:r w:rsidRPr="002D1687">
        <w:t>Pašvaldības</w:t>
      </w:r>
      <w:r w:rsidRPr="002D1687">
        <w:rPr>
          <w:spacing w:val="1"/>
        </w:rPr>
        <w:t xml:space="preserve"> </w:t>
      </w:r>
      <w:r w:rsidRPr="002D1687">
        <w:t>iestāde</w:t>
      </w:r>
      <w:r w:rsidRPr="002D1687">
        <w:rPr>
          <w:spacing w:val="1"/>
        </w:rPr>
        <w:t xml:space="preserve"> var </w:t>
      </w:r>
      <w:r w:rsidRPr="002D1687">
        <w:t>sagatavot</w:t>
      </w:r>
      <w:r w:rsidRPr="002D1687">
        <w:rPr>
          <w:spacing w:val="1"/>
        </w:rPr>
        <w:t xml:space="preserve"> </w:t>
      </w:r>
      <w:r w:rsidRPr="002D1687">
        <w:t xml:space="preserve">vienošanos par debitora parāda segšanu, kurā ietver debitora parāda apmēru un samaksas termiņu, kā arī to, ka papildus </w:t>
      </w:r>
      <w:r>
        <w:t>debitora parāda apmēram</w:t>
      </w:r>
      <w:r w:rsidRPr="002D1687">
        <w:t xml:space="preserve"> debitoram jāveic</w:t>
      </w:r>
      <w:r w:rsidRPr="002D1687">
        <w:rPr>
          <w:spacing w:val="-1"/>
        </w:rPr>
        <w:t xml:space="preserve"> </w:t>
      </w:r>
      <w:r w:rsidRPr="002D1687">
        <w:t>kārtējie</w:t>
      </w:r>
      <w:r w:rsidRPr="002D1687">
        <w:rPr>
          <w:spacing w:val="-1"/>
        </w:rPr>
        <w:t xml:space="preserve"> </w:t>
      </w:r>
      <w:r w:rsidRPr="002D1687">
        <w:t>maksājumi.</w:t>
      </w:r>
    </w:p>
    <w:p w14:paraId="408D00E6" w14:textId="77777777" w:rsidR="00404A1D" w:rsidRPr="002D1687" w:rsidRDefault="00404A1D" w:rsidP="00404A1D">
      <w:pPr>
        <w:tabs>
          <w:tab w:val="left" w:pos="462"/>
        </w:tabs>
        <w:ind w:right="106"/>
        <w:jc w:val="both"/>
      </w:pPr>
      <w:r w:rsidRPr="002D1687">
        <w:t>1</w:t>
      </w:r>
      <w:r>
        <w:t>8</w:t>
      </w:r>
      <w:r w:rsidRPr="002D1687">
        <w:t>.</w:t>
      </w:r>
      <w:r>
        <w:t xml:space="preserve"> </w:t>
      </w:r>
      <w:r w:rsidRPr="002D1687">
        <w:rPr>
          <w:color w:val="000000"/>
        </w:rPr>
        <w:t>Debitora parāda maksim</w:t>
      </w:r>
      <w:r w:rsidRPr="002D1687">
        <w:t xml:space="preserve">ālie </w:t>
      </w:r>
      <w:r w:rsidRPr="002D1687">
        <w:rPr>
          <w:color w:val="000000"/>
        </w:rPr>
        <w:t xml:space="preserve">samaksas termiņi, kas iekļaujami vienošanā: </w:t>
      </w:r>
    </w:p>
    <w:p w14:paraId="7C6843FA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 w:rsidRPr="002D1687">
        <w:rPr>
          <w:color w:val="000000"/>
        </w:rPr>
        <w:t>1</w:t>
      </w:r>
      <w:r>
        <w:rPr>
          <w:color w:val="000000"/>
        </w:rPr>
        <w:t>8</w:t>
      </w:r>
      <w:r w:rsidRPr="002D1687">
        <w:rPr>
          <w:color w:val="000000"/>
        </w:rPr>
        <w:t>.1. ja parāda summa nepārsniedz</w:t>
      </w:r>
      <w:r w:rsidRPr="002D1687">
        <w:t xml:space="preserve"> 500 EUR – līdz 12 mēnešiem;</w:t>
      </w:r>
    </w:p>
    <w:p w14:paraId="4704D883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</w:pPr>
      <w:r w:rsidRPr="002D1687">
        <w:t>1</w:t>
      </w:r>
      <w:r>
        <w:t>8</w:t>
      </w:r>
      <w:r w:rsidRPr="002D1687">
        <w:t>.2. ja parāda summa pārsniedz 500 EUR, bet nepārsniedz 1000 EUR-  līdz 24 mēnešiem;</w:t>
      </w:r>
    </w:p>
    <w:p w14:paraId="1FF2FBD3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 w:rsidRPr="002D1687">
        <w:t>1</w:t>
      </w:r>
      <w:r>
        <w:t>8</w:t>
      </w:r>
      <w:r w:rsidRPr="002D1687">
        <w:t>.3. ja parāda summa pārsniedz 1000 EUR - līdz 36 m</w:t>
      </w:r>
      <w:r w:rsidRPr="002D1687">
        <w:rPr>
          <w:color w:val="000000"/>
        </w:rPr>
        <w:t>ēnešiem.</w:t>
      </w:r>
    </w:p>
    <w:p w14:paraId="47B38626" w14:textId="77777777" w:rsidR="00404A1D" w:rsidRPr="002D1687" w:rsidRDefault="00404A1D" w:rsidP="00404A1D">
      <w:pPr>
        <w:tabs>
          <w:tab w:val="left" w:pos="462"/>
        </w:tabs>
        <w:ind w:left="426" w:right="105" w:hanging="426"/>
        <w:jc w:val="both"/>
      </w:pPr>
      <w:r w:rsidRPr="002D1687">
        <w:t>1</w:t>
      </w:r>
      <w:r>
        <w:t>9</w:t>
      </w:r>
      <w:r w:rsidRPr="002D1687">
        <w:t xml:space="preserve">. </w:t>
      </w:r>
      <w:r>
        <w:t>A</w:t>
      </w:r>
      <w:r w:rsidRPr="002D1687">
        <w:t>tbildīgā persona veic kontroli par vienošanām, kas noslēgtas saskaņā ar Noteikumu 1</w:t>
      </w:r>
      <w:r>
        <w:t>7</w:t>
      </w:r>
      <w:r w:rsidRPr="002D1687">
        <w:t>. punktu.</w:t>
      </w:r>
    </w:p>
    <w:p w14:paraId="4D2E37FF" w14:textId="77777777" w:rsidR="00404A1D" w:rsidRPr="002D1687" w:rsidRDefault="00404A1D" w:rsidP="00404A1D">
      <w:pPr>
        <w:tabs>
          <w:tab w:val="left" w:pos="462"/>
        </w:tabs>
        <w:ind w:left="426" w:right="105" w:hanging="426"/>
        <w:jc w:val="both"/>
      </w:pPr>
      <w:r>
        <w:t>20</w:t>
      </w:r>
      <w:r w:rsidRPr="002D1687">
        <w:t>. Par katru saistību vienošanās par debitora parāda segšanu ir slēdzama tikai vienu reizi.</w:t>
      </w:r>
    </w:p>
    <w:p w14:paraId="01270376" w14:textId="77777777" w:rsidR="00404A1D" w:rsidRPr="002D1687" w:rsidRDefault="00404A1D" w:rsidP="00404A1D">
      <w:pPr>
        <w:tabs>
          <w:tab w:val="left" w:pos="462"/>
        </w:tabs>
        <w:ind w:left="426" w:right="105" w:hanging="426"/>
        <w:jc w:val="both"/>
        <w:rPr>
          <w:sz w:val="26"/>
        </w:rPr>
      </w:pPr>
      <w:r w:rsidRPr="002D1687">
        <w:t>2</w:t>
      </w:r>
      <w:r>
        <w:t>1</w:t>
      </w:r>
      <w:r w:rsidRPr="002D1687">
        <w:t>. Ja nav noslēgta vienošanās par debitora parāda segšanu un debitors debitora parādu nav sedzis brīdinājumā</w:t>
      </w:r>
      <w:r w:rsidRPr="002D1687">
        <w:rPr>
          <w:spacing w:val="1"/>
        </w:rPr>
        <w:t xml:space="preserve"> </w:t>
      </w:r>
      <w:r w:rsidRPr="002D1687">
        <w:t>par</w:t>
      </w:r>
      <w:r w:rsidRPr="002D1687">
        <w:rPr>
          <w:spacing w:val="1"/>
        </w:rPr>
        <w:t xml:space="preserve"> </w:t>
      </w:r>
      <w:r w:rsidRPr="002D1687">
        <w:t>maksājumu kavējumu noteiktajā termiņā</w:t>
      </w:r>
      <w:r>
        <w:t>,</w:t>
      </w:r>
      <w:r w:rsidRPr="002D1687">
        <w:t xml:space="preserve"> nekavējoties uzsākams debitora parāda piedziņas process.</w:t>
      </w:r>
    </w:p>
    <w:p w14:paraId="50BC86D4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D1687">
        <w:lastRenderedPageBreak/>
        <w:t>2</w:t>
      </w:r>
      <w:r>
        <w:t>2</w:t>
      </w:r>
      <w:r w:rsidRPr="002D1687">
        <w:t xml:space="preserve">. Debitora parāda, kura kopējā summa nepārsniedz </w:t>
      </w:r>
      <w:r>
        <w:t>20</w:t>
      </w:r>
      <w:r w:rsidRPr="002D1687">
        <w:t>00 EUR, piedziņas tiesības ir nododamas parādu atgūšanas pakalpojuma sniedzējam.  Parādu atgūšanas pakalpojuma sniedzējam  nepieciešamos dokumentus sagatavo un iesniedz  atbildīgā persona.</w:t>
      </w:r>
    </w:p>
    <w:p w14:paraId="6B8D5F5C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D1687">
        <w:t>2</w:t>
      </w:r>
      <w:r>
        <w:t>3</w:t>
      </w:r>
      <w:r w:rsidRPr="002D1687">
        <w:t>. Ja parādu atgūšanas pakalpojuma sniedzējs viena gada laikā no piedziņas tiesību nodošanas brīža nav veicis šo Noteikumu 2</w:t>
      </w:r>
      <w:r>
        <w:t>2</w:t>
      </w:r>
      <w:r w:rsidRPr="002D1687">
        <w:t>.</w:t>
      </w:r>
      <w:r>
        <w:t xml:space="preserve"> </w:t>
      </w:r>
      <w:r w:rsidRPr="002D1687">
        <w:t>punktā minēto debitora parāda piedziņu, debitora parāds piedzenams šo Noteikumu 2</w:t>
      </w:r>
      <w:r>
        <w:t>4</w:t>
      </w:r>
      <w:r w:rsidRPr="002D1687">
        <w:t>.</w:t>
      </w:r>
      <w:r>
        <w:t xml:space="preserve"> </w:t>
      </w:r>
      <w:r w:rsidRPr="002D1687">
        <w:t>punktā noteiktajā kārtībā.</w:t>
      </w:r>
    </w:p>
    <w:p w14:paraId="29904AC1" w14:textId="77777777" w:rsidR="00404A1D" w:rsidRPr="002D1687" w:rsidRDefault="00404A1D" w:rsidP="00404A1D">
      <w:pPr>
        <w:ind w:left="426" w:hanging="426"/>
        <w:jc w:val="both"/>
      </w:pPr>
      <w:r w:rsidRPr="002D1687">
        <w:t>2</w:t>
      </w:r>
      <w:r>
        <w:t>4</w:t>
      </w:r>
      <w:r w:rsidRPr="002D1687">
        <w:t xml:space="preserve">.  Attiecībā uz debitora parādu, kura kopējā summa pārsniedz </w:t>
      </w:r>
      <w:r>
        <w:t>20</w:t>
      </w:r>
      <w:r w:rsidRPr="002D1687">
        <w:t xml:space="preserve">00 EUR, bet nepārsniedz </w:t>
      </w:r>
      <w:r>
        <w:t>30</w:t>
      </w:r>
      <w:r w:rsidRPr="002D1687">
        <w:t>00 EUR, sākotnēji piemērojama Civilprocesa likumā noteiktā  saistību piespiedu izpildīšana brīdinājuma kārtībā. Minētā kārtība nav piemērojama, ja pastāv Civilprocesa likuma 406.</w:t>
      </w:r>
      <w:r w:rsidRPr="002D1687">
        <w:rPr>
          <w:vertAlign w:val="superscript"/>
        </w:rPr>
        <w:t xml:space="preserve">1 </w:t>
      </w:r>
      <w:r w:rsidRPr="002D1687">
        <w:t>panta otrajā daļā noteiktie ierobežojumi.</w:t>
      </w:r>
    </w:p>
    <w:p w14:paraId="1F908B2F" w14:textId="77777777" w:rsidR="00404A1D" w:rsidRPr="002D1687" w:rsidRDefault="00404A1D" w:rsidP="00404A1D">
      <w:pPr>
        <w:ind w:left="426" w:hanging="426"/>
        <w:jc w:val="both"/>
      </w:pPr>
      <w:r w:rsidRPr="002D1687">
        <w:t>2</w:t>
      </w:r>
      <w:r>
        <w:t>5</w:t>
      </w:r>
      <w:r w:rsidRPr="002D1687">
        <w:t xml:space="preserve">.  Ja tiesvedībā par saistību piespiedu izpildīšanu brīdinājuma kārtībā tiesnesis pieņem lēmumu par pieteikuma atstāšanu bez izskatīšanas vai tiesvedības izbeigšanu un </w:t>
      </w:r>
      <w:r w:rsidRPr="002D1687">
        <w:rPr>
          <w:bCs/>
        </w:rPr>
        <w:t>debitora parāda summa pārsniedz 70 EUR</w:t>
      </w:r>
      <w:r w:rsidRPr="002D1687">
        <w:t xml:space="preserve">, uzsākama debitora parāda piedziņa vienkāršotās procedūras lietas ietvaros. </w:t>
      </w:r>
    </w:p>
    <w:p w14:paraId="07383EFA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 w:rsidRPr="002D1687">
        <w:t>2</w:t>
      </w:r>
      <w:r>
        <w:t>6</w:t>
      </w:r>
      <w:r w:rsidRPr="002D1687">
        <w:t xml:space="preserve">.  Ja debitora </w:t>
      </w:r>
      <w:r w:rsidRPr="002D1687">
        <w:rPr>
          <w:color w:val="000000"/>
        </w:rPr>
        <w:t xml:space="preserve">parāda kopējā summa pārsniedz </w:t>
      </w:r>
      <w:r>
        <w:rPr>
          <w:color w:val="000000"/>
        </w:rPr>
        <w:t>30</w:t>
      </w:r>
      <w:r w:rsidRPr="002D1687">
        <w:rPr>
          <w:color w:val="000000"/>
        </w:rPr>
        <w:t xml:space="preserve">00 EUR vai bez parāda piedziņas ir vēl citi prasījumi, debitora parāda piedziņa īstenojama prasības tiesvedības kārtībā.    </w:t>
      </w:r>
    </w:p>
    <w:p w14:paraId="13D4B971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 w:rsidRPr="002D1687">
        <w:rPr>
          <w:color w:val="000000"/>
        </w:rPr>
        <w:t>2</w:t>
      </w:r>
      <w:r>
        <w:rPr>
          <w:color w:val="000000"/>
        </w:rPr>
        <w:t>7</w:t>
      </w:r>
      <w:r w:rsidRPr="002D1687">
        <w:rPr>
          <w:color w:val="000000"/>
        </w:rPr>
        <w:t>. Dokumentus tiesvedības uzsākšanai šo Noteikumu 2</w:t>
      </w:r>
      <w:r>
        <w:rPr>
          <w:color w:val="000000"/>
        </w:rPr>
        <w:t>4</w:t>
      </w:r>
      <w:r w:rsidRPr="002D1687">
        <w:rPr>
          <w:color w:val="000000"/>
        </w:rPr>
        <w:t>. un 2</w:t>
      </w:r>
      <w:r>
        <w:rPr>
          <w:color w:val="000000"/>
        </w:rPr>
        <w:t>5</w:t>
      </w:r>
      <w:r w:rsidRPr="002D1687">
        <w:rPr>
          <w:color w:val="000000"/>
        </w:rPr>
        <w:t>.</w:t>
      </w:r>
      <w:r>
        <w:rPr>
          <w:color w:val="000000"/>
        </w:rPr>
        <w:t xml:space="preserve"> </w:t>
      </w:r>
      <w:r w:rsidRPr="002D1687">
        <w:rPr>
          <w:color w:val="000000"/>
        </w:rPr>
        <w:t>punktā noteiktajā tiesvedības veidā sagatavo atbildīgā persona.</w:t>
      </w:r>
    </w:p>
    <w:p w14:paraId="62DAD580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 w:rsidRPr="002D1687">
        <w:rPr>
          <w:color w:val="000000"/>
        </w:rPr>
        <w:t>2</w:t>
      </w:r>
      <w:r>
        <w:rPr>
          <w:color w:val="000000"/>
        </w:rPr>
        <w:t>8</w:t>
      </w:r>
      <w:r w:rsidRPr="002D1687">
        <w:rPr>
          <w:color w:val="000000"/>
        </w:rPr>
        <w:t xml:space="preserve">. Dokumentus tiesvedības uzsākšanai prasības tiesvedības kārtībā sagatavo </w:t>
      </w:r>
      <w:r>
        <w:rPr>
          <w:color w:val="000000"/>
        </w:rPr>
        <w:t>Centrālās pārvaldes</w:t>
      </w:r>
      <w:r w:rsidRPr="002D1687">
        <w:rPr>
          <w:color w:val="000000"/>
        </w:rPr>
        <w:t xml:space="preserve"> Juridiskā nodaļa.</w:t>
      </w:r>
    </w:p>
    <w:p w14:paraId="003D8B36" w14:textId="77777777" w:rsidR="00404A1D" w:rsidRPr="002D1687" w:rsidRDefault="00404A1D" w:rsidP="00404A1D">
      <w:pPr>
        <w:tabs>
          <w:tab w:val="left" w:pos="462"/>
        </w:tabs>
        <w:ind w:left="426" w:right="110" w:hanging="426"/>
        <w:jc w:val="both"/>
      </w:pPr>
      <w:r w:rsidRPr="002D1687">
        <w:t>2</w:t>
      </w:r>
      <w:r>
        <w:t>9</w:t>
      </w:r>
      <w:r w:rsidRPr="002D1687">
        <w:t>. Valsts</w:t>
      </w:r>
      <w:r w:rsidRPr="002D1687">
        <w:rPr>
          <w:spacing w:val="1"/>
        </w:rPr>
        <w:t xml:space="preserve"> </w:t>
      </w:r>
      <w:r w:rsidRPr="002D1687">
        <w:t>nodevu</w:t>
      </w:r>
      <w:r w:rsidRPr="002D1687">
        <w:rPr>
          <w:spacing w:val="1"/>
        </w:rPr>
        <w:t xml:space="preserve"> </w:t>
      </w:r>
      <w:r w:rsidRPr="002D1687">
        <w:t>un</w:t>
      </w:r>
      <w:r w:rsidRPr="002D1687">
        <w:rPr>
          <w:spacing w:val="1"/>
        </w:rPr>
        <w:t xml:space="preserve"> </w:t>
      </w:r>
      <w:r w:rsidRPr="002D1687">
        <w:t>citus</w:t>
      </w:r>
      <w:r w:rsidRPr="002D1687">
        <w:rPr>
          <w:spacing w:val="1"/>
        </w:rPr>
        <w:t xml:space="preserve"> </w:t>
      </w:r>
      <w:r w:rsidRPr="002D1687">
        <w:t>obligātos</w:t>
      </w:r>
      <w:r w:rsidRPr="002D1687">
        <w:rPr>
          <w:spacing w:val="1"/>
        </w:rPr>
        <w:t xml:space="preserve"> </w:t>
      </w:r>
      <w:r w:rsidRPr="002D1687">
        <w:t>maksājumus,</w:t>
      </w:r>
      <w:r w:rsidRPr="002D1687">
        <w:rPr>
          <w:spacing w:val="1"/>
        </w:rPr>
        <w:t xml:space="preserve"> </w:t>
      </w:r>
      <w:r w:rsidRPr="002D1687">
        <w:t>kas</w:t>
      </w:r>
      <w:r w:rsidRPr="002D1687">
        <w:rPr>
          <w:spacing w:val="1"/>
        </w:rPr>
        <w:t xml:space="preserve"> </w:t>
      </w:r>
      <w:r w:rsidRPr="002D1687">
        <w:t>saistīti</w:t>
      </w:r>
      <w:r w:rsidRPr="002D1687">
        <w:rPr>
          <w:spacing w:val="1"/>
        </w:rPr>
        <w:t xml:space="preserve"> </w:t>
      </w:r>
      <w:r w:rsidRPr="002D1687">
        <w:t>ar</w:t>
      </w:r>
      <w:r w:rsidRPr="002D1687">
        <w:rPr>
          <w:spacing w:val="1"/>
        </w:rPr>
        <w:t xml:space="preserve"> </w:t>
      </w:r>
      <w:r w:rsidRPr="002D1687">
        <w:t>parāda</w:t>
      </w:r>
      <w:r w:rsidRPr="002D1687">
        <w:rPr>
          <w:spacing w:val="1"/>
        </w:rPr>
        <w:t xml:space="preserve"> </w:t>
      </w:r>
      <w:r w:rsidRPr="002D1687">
        <w:t>piedziņu,</w:t>
      </w:r>
      <w:r w:rsidRPr="002D1687">
        <w:rPr>
          <w:spacing w:val="1"/>
        </w:rPr>
        <w:t xml:space="preserve"> </w:t>
      </w:r>
      <w:r w:rsidRPr="002D1687">
        <w:t>kā</w:t>
      </w:r>
      <w:r w:rsidRPr="002D1687">
        <w:rPr>
          <w:spacing w:val="1"/>
        </w:rPr>
        <w:t xml:space="preserve"> </w:t>
      </w:r>
      <w:r w:rsidRPr="002D1687">
        <w:t>arī,</w:t>
      </w:r>
      <w:r w:rsidRPr="002D1687">
        <w:rPr>
          <w:spacing w:val="1"/>
        </w:rPr>
        <w:t xml:space="preserve"> </w:t>
      </w:r>
      <w:r w:rsidRPr="002D1687">
        <w:t>ja</w:t>
      </w:r>
      <w:r w:rsidRPr="002D1687">
        <w:rPr>
          <w:spacing w:val="1"/>
        </w:rPr>
        <w:t xml:space="preserve"> </w:t>
      </w:r>
      <w:r w:rsidRPr="002D1687">
        <w:t>attiecināms,</w:t>
      </w:r>
      <w:r w:rsidRPr="002D1687">
        <w:rPr>
          <w:spacing w:val="-1"/>
        </w:rPr>
        <w:t xml:space="preserve"> </w:t>
      </w:r>
      <w:r w:rsidRPr="002D1687">
        <w:t>ar tiesas</w:t>
      </w:r>
      <w:r w:rsidRPr="002D1687">
        <w:rPr>
          <w:spacing w:val="-2"/>
        </w:rPr>
        <w:t xml:space="preserve"> </w:t>
      </w:r>
      <w:r w:rsidRPr="002D1687">
        <w:t>lēmuma/sprieduma izpildi, sedz</w:t>
      </w:r>
      <w:r w:rsidRPr="002D1687">
        <w:rPr>
          <w:spacing w:val="-3"/>
        </w:rPr>
        <w:t xml:space="preserve"> </w:t>
      </w:r>
      <w:r w:rsidRPr="002D1687">
        <w:t>Pašvaldības</w:t>
      </w:r>
      <w:r w:rsidRPr="002D1687">
        <w:rPr>
          <w:spacing w:val="2"/>
        </w:rPr>
        <w:t xml:space="preserve"> </w:t>
      </w:r>
      <w:r w:rsidRPr="002D1687">
        <w:t>iestāde.</w:t>
      </w:r>
    </w:p>
    <w:p w14:paraId="541245D2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 w:rsidRPr="002D1687">
        <w:rPr>
          <w:color w:val="000000"/>
        </w:rPr>
        <w:t>3</w:t>
      </w:r>
      <w:r>
        <w:rPr>
          <w:color w:val="000000"/>
        </w:rPr>
        <w:t>0</w:t>
      </w:r>
      <w:r w:rsidRPr="002D1687">
        <w:rPr>
          <w:color w:val="000000"/>
        </w:rPr>
        <w:t>.Tiesas lēmumu vai izpildrakstu par debitora parāda piedziņu atbildīgā persona triju darba dienu laikā pēc tā saņemšanas nodod zvērinātam tiesu izpildītājam piedziņas uzsākšanai.</w:t>
      </w:r>
    </w:p>
    <w:p w14:paraId="5C0D73C3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 w:rsidRPr="002D1687">
        <w:rPr>
          <w:color w:val="000000"/>
        </w:rPr>
        <w:t>3</w:t>
      </w:r>
      <w:r>
        <w:rPr>
          <w:color w:val="000000"/>
        </w:rPr>
        <w:t>1</w:t>
      </w:r>
      <w:r w:rsidRPr="002D1687">
        <w:rPr>
          <w:color w:val="000000"/>
        </w:rPr>
        <w:t>. Atbildīgā persona veic kontroli par izpildrakstu izpildi. Kontrole par  izpildrakstu izpildi veicama ne retāk kā divas reizes viena gada laikā, atbildīgajai personai sazinoties ar zvērinātu tiesu izpild</w:t>
      </w:r>
      <w:r>
        <w:rPr>
          <w:color w:val="000000"/>
        </w:rPr>
        <w:t>ītāju. Nepieciešamības gadījumā</w:t>
      </w:r>
      <w:r w:rsidRPr="002D1687">
        <w:rPr>
          <w:color w:val="000000"/>
        </w:rPr>
        <w:t xml:space="preserve"> atbildīgā persona  sagatavo un  </w:t>
      </w:r>
      <w:proofErr w:type="spellStart"/>
      <w:r w:rsidRPr="002D1687">
        <w:rPr>
          <w:color w:val="000000"/>
        </w:rPr>
        <w:t>nosūta</w:t>
      </w:r>
      <w:proofErr w:type="spellEnd"/>
      <w:r w:rsidRPr="002D1687">
        <w:rPr>
          <w:color w:val="000000"/>
        </w:rPr>
        <w:t xml:space="preserve">  zvērinātam tiesu izpildītājam informācijas pieprasījumu par veiktajām izpildu darbībām un piedziņas rezultātiem.</w:t>
      </w:r>
    </w:p>
    <w:p w14:paraId="0B1EEC57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D1687">
        <w:rPr>
          <w:color w:val="000000"/>
        </w:rPr>
        <w:t>3</w:t>
      </w:r>
      <w:r>
        <w:rPr>
          <w:color w:val="000000"/>
        </w:rPr>
        <w:t>2</w:t>
      </w:r>
      <w:r w:rsidRPr="002D1687">
        <w:rPr>
          <w:color w:val="000000"/>
        </w:rPr>
        <w:t xml:space="preserve">. Jautājumus par nekustamo īpašumu paturēšanu (Civilprocesa likuma 615.panta pirmā daļa) izlemj </w:t>
      </w:r>
      <w:r>
        <w:rPr>
          <w:color w:val="000000"/>
        </w:rPr>
        <w:t xml:space="preserve">Pašvaldības </w:t>
      </w:r>
      <w:r w:rsidRPr="002D1687">
        <w:rPr>
          <w:color w:val="000000"/>
        </w:rPr>
        <w:t xml:space="preserve">Īpašumu komisija. Pašvaldības iestāde nekavējoties informē </w:t>
      </w:r>
      <w:r>
        <w:rPr>
          <w:color w:val="000000"/>
        </w:rPr>
        <w:t xml:space="preserve">Pašvaldības </w:t>
      </w:r>
      <w:r w:rsidRPr="002D1687">
        <w:rPr>
          <w:color w:val="000000"/>
        </w:rPr>
        <w:t>Īpašumu komisij</w:t>
      </w:r>
      <w:r>
        <w:rPr>
          <w:color w:val="000000"/>
        </w:rPr>
        <w:t>u</w:t>
      </w:r>
      <w:r w:rsidRPr="002D1687">
        <w:rPr>
          <w:color w:val="000000"/>
        </w:rPr>
        <w:t xml:space="preserve"> par saņemto zvērināta tiesu izpildītāja paziņojumu par iespēju paturēt nekustamo īpašumu.</w:t>
      </w:r>
      <w:r>
        <w:rPr>
          <w:color w:val="000000"/>
        </w:rPr>
        <w:t xml:space="preserve"> </w:t>
      </w:r>
    </w:p>
    <w:p w14:paraId="3C5D79AE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D1687">
        <w:rPr>
          <w:color w:val="000000"/>
        </w:rPr>
        <w:t xml:space="preserve"> </w:t>
      </w:r>
    </w:p>
    <w:p w14:paraId="6911EB44" w14:textId="77777777" w:rsidR="00404A1D" w:rsidRDefault="00404A1D" w:rsidP="00404A1D">
      <w:pPr>
        <w:numPr>
          <w:ilvl w:val="0"/>
          <w:numId w:val="2"/>
        </w:numPr>
        <w:ind w:left="709"/>
        <w:jc w:val="center"/>
        <w:rPr>
          <w:b/>
          <w:bCs/>
        </w:rPr>
      </w:pPr>
      <w:proofErr w:type="spellStart"/>
      <w:r w:rsidRPr="00CF280E">
        <w:rPr>
          <w:b/>
          <w:bCs/>
        </w:rPr>
        <w:t>Ārpusģimenes</w:t>
      </w:r>
      <w:proofErr w:type="spellEnd"/>
      <w:r w:rsidRPr="00CF280E">
        <w:rPr>
          <w:b/>
          <w:bCs/>
        </w:rPr>
        <w:t xml:space="preserve"> aprūpes pakalpojuma samaksas parādu atgūšanas kārtība</w:t>
      </w:r>
    </w:p>
    <w:p w14:paraId="6F7B6E7C" w14:textId="77777777" w:rsidR="00404A1D" w:rsidRPr="00CF280E" w:rsidRDefault="00404A1D" w:rsidP="00404A1D">
      <w:pPr>
        <w:ind w:left="3894"/>
        <w:jc w:val="center"/>
        <w:rPr>
          <w:b/>
          <w:bCs/>
        </w:rPr>
      </w:pPr>
    </w:p>
    <w:p w14:paraId="6D4A82A1" w14:textId="77777777" w:rsidR="00404A1D" w:rsidRPr="00CF280E" w:rsidRDefault="00404A1D" w:rsidP="00404A1D">
      <w:pPr>
        <w:ind w:left="426" w:hanging="426"/>
        <w:jc w:val="both"/>
      </w:pPr>
      <w:r w:rsidRPr="00CF280E">
        <w:t>3</w:t>
      </w:r>
      <w:r>
        <w:t>3.</w:t>
      </w:r>
      <w:r w:rsidRPr="00CF280E">
        <w:t xml:space="preserve"> Lēmumu par bērnam sniegtā </w:t>
      </w:r>
      <w:proofErr w:type="spellStart"/>
      <w:r w:rsidRPr="00CF280E">
        <w:t>ārpusģimenes</w:t>
      </w:r>
      <w:proofErr w:type="spellEnd"/>
      <w:r w:rsidRPr="00CF280E">
        <w:t xml:space="preserve"> aprūpes pakalpojuma samaksu ilgstošas sociālās aprūpes un sociālās rehabilitācijas institūcijā vai audžuģimenē (turpmāk – pakalpojums) pieņem Dobeles novada Sociālais dienests (turpmāk – Sociālais dienests) mēneša laikā pēc pakalpojuma sniegšanas uzsākšanas.</w:t>
      </w:r>
    </w:p>
    <w:p w14:paraId="5E8256CB" w14:textId="77777777" w:rsidR="00404A1D" w:rsidRPr="00CF280E" w:rsidRDefault="00404A1D" w:rsidP="00404A1D">
      <w:pPr>
        <w:ind w:left="426" w:hanging="426"/>
        <w:jc w:val="both"/>
      </w:pPr>
      <w:r w:rsidRPr="00CF280E">
        <w:t>3</w:t>
      </w:r>
      <w:r>
        <w:t>4</w:t>
      </w:r>
      <w:r w:rsidRPr="00CF280E">
        <w:t>.</w:t>
      </w:r>
      <w:r w:rsidRPr="00CF280E">
        <w:rPr>
          <w:vertAlign w:val="superscript"/>
        </w:rPr>
        <w:t xml:space="preserve"> </w:t>
      </w:r>
      <w:r w:rsidRPr="00CF280E">
        <w:t>Sociālais dienests reizi pusgadā sagatavo atzinumu par vecāka iesaistīšanos viņam noteiktā rehabilitācijas procesā, kas ir par pamatu vecāka atbrīvošanai no samaksas par pakalpojumu.</w:t>
      </w:r>
    </w:p>
    <w:p w14:paraId="494890C6" w14:textId="77777777" w:rsidR="00404A1D" w:rsidRPr="00CF280E" w:rsidRDefault="00404A1D" w:rsidP="00404A1D">
      <w:pPr>
        <w:ind w:left="426" w:hanging="426"/>
        <w:jc w:val="both"/>
      </w:pPr>
      <w:r w:rsidRPr="00CF280E">
        <w:t>3</w:t>
      </w:r>
      <w:r>
        <w:t>5</w:t>
      </w:r>
      <w:r w:rsidRPr="00CF280E">
        <w:t>.</w:t>
      </w:r>
      <w:r w:rsidRPr="00CF280E">
        <w:rPr>
          <w:vertAlign w:val="superscript"/>
        </w:rPr>
        <w:t xml:space="preserve"> </w:t>
      </w:r>
      <w:r w:rsidRPr="00CF280E">
        <w:t>Ja vecākam ir izveidojies pakalpojuma samaksas parāds, Atbildīgā persona atbilstoši Administratīva procesa likuma 40. un 41. nodaļā noteiktajam sagatavo :</w:t>
      </w:r>
    </w:p>
    <w:p w14:paraId="7FE6CC66" w14:textId="77777777" w:rsidR="00404A1D" w:rsidRPr="00CF280E" w:rsidRDefault="00404A1D" w:rsidP="00404A1D">
      <w:pPr>
        <w:ind w:left="993" w:hanging="567"/>
        <w:jc w:val="both"/>
      </w:pPr>
      <w:r w:rsidRPr="00CF280E">
        <w:t>3</w:t>
      </w:r>
      <w:r>
        <w:t>5</w:t>
      </w:r>
      <w:r w:rsidRPr="00CF280E">
        <w:t>.1. paziņojumu par pakalpojuma samaksas parādu par periodu, kurā pakalpojums sniegts, nosakot, ka parāda atmaksa veicama 30 dienu laikā;</w:t>
      </w:r>
    </w:p>
    <w:p w14:paraId="543C6867" w14:textId="77777777" w:rsidR="00404A1D" w:rsidRPr="00CF280E" w:rsidRDefault="00404A1D" w:rsidP="00404A1D">
      <w:pPr>
        <w:ind w:left="993" w:hanging="567"/>
        <w:jc w:val="both"/>
      </w:pPr>
      <w:r w:rsidRPr="00CF280E">
        <w:t>3</w:t>
      </w:r>
      <w:r>
        <w:t>5</w:t>
      </w:r>
      <w:r w:rsidRPr="00CF280E">
        <w:t>.2. brīdinājumu par parādsaistību piespiedu izpildi, ja paziņojumā noteiktajā termiņā parāds netiek samaksāts, nosakot, ka parāda atmaksa labprātīgi veicama 30 dienu laikā;</w:t>
      </w:r>
    </w:p>
    <w:p w14:paraId="2C7E214B" w14:textId="77777777" w:rsidR="00404A1D" w:rsidRPr="00CF280E" w:rsidRDefault="00404A1D" w:rsidP="00404A1D">
      <w:pPr>
        <w:ind w:left="993" w:hanging="567"/>
        <w:jc w:val="both"/>
      </w:pPr>
      <w:r w:rsidRPr="00CF280E">
        <w:t>3</w:t>
      </w:r>
      <w:r>
        <w:t>5</w:t>
      </w:r>
      <w:r w:rsidRPr="00CF280E">
        <w:t xml:space="preserve">.3. </w:t>
      </w:r>
      <w:proofErr w:type="spellStart"/>
      <w:r w:rsidRPr="00CF280E">
        <w:t>izpildrīkojumu</w:t>
      </w:r>
      <w:proofErr w:type="spellEnd"/>
      <w:r w:rsidRPr="00CF280E">
        <w:t xml:space="preserve"> par administratīvā akta piespiedu izpildi, ja brīdinājumā noteiktajā termiņā pakalpojuma samaksas parāds netiek samaksāts. </w:t>
      </w:r>
      <w:proofErr w:type="spellStart"/>
      <w:r w:rsidRPr="00CF280E">
        <w:t>Izpildrīkojumu</w:t>
      </w:r>
      <w:proofErr w:type="spellEnd"/>
      <w:r w:rsidRPr="00CF280E">
        <w:t xml:space="preserve"> paraksta </w:t>
      </w:r>
      <w:r>
        <w:t>Pašvaldības izpilddirektors</w:t>
      </w:r>
      <w:r w:rsidRPr="00CF280E">
        <w:t xml:space="preserve">. </w:t>
      </w:r>
    </w:p>
    <w:p w14:paraId="7DD006F8" w14:textId="77777777" w:rsidR="00404A1D" w:rsidRDefault="00404A1D" w:rsidP="00404A1D">
      <w:pPr>
        <w:widowControl w:val="0"/>
        <w:tabs>
          <w:tab w:val="left" w:pos="426"/>
          <w:tab w:val="left" w:pos="3523"/>
        </w:tabs>
        <w:autoSpaceDE w:val="0"/>
        <w:autoSpaceDN w:val="0"/>
        <w:ind w:left="567" w:hanging="567"/>
        <w:jc w:val="both"/>
        <w:outlineLvl w:val="0"/>
      </w:pPr>
      <w:r>
        <w:t xml:space="preserve">36. </w:t>
      </w:r>
      <w:proofErr w:type="spellStart"/>
      <w:r w:rsidRPr="00CF280E">
        <w:t>Izpildrīkojuma</w:t>
      </w:r>
      <w:proofErr w:type="spellEnd"/>
      <w:r w:rsidRPr="00CF280E">
        <w:t xml:space="preserve"> izpildes kontrole notiek atbilstoši Noteikumu 31. punktā noteiktajam.</w:t>
      </w:r>
    </w:p>
    <w:p w14:paraId="30A8584C" w14:textId="77777777" w:rsidR="00404A1D" w:rsidRPr="00CF280E" w:rsidRDefault="00404A1D" w:rsidP="00404A1D">
      <w:pPr>
        <w:widowControl w:val="0"/>
        <w:tabs>
          <w:tab w:val="left" w:pos="426"/>
          <w:tab w:val="left" w:pos="3523"/>
        </w:tabs>
        <w:autoSpaceDE w:val="0"/>
        <w:autoSpaceDN w:val="0"/>
        <w:jc w:val="both"/>
        <w:outlineLvl w:val="0"/>
        <w:rPr>
          <w:b/>
          <w:bCs/>
        </w:rPr>
      </w:pPr>
    </w:p>
    <w:p w14:paraId="45502D5B" w14:textId="77777777" w:rsidR="00404A1D" w:rsidRDefault="00404A1D" w:rsidP="00404A1D">
      <w:pPr>
        <w:widowControl w:val="0"/>
        <w:tabs>
          <w:tab w:val="left" w:pos="3523"/>
        </w:tabs>
        <w:autoSpaceDE w:val="0"/>
        <w:autoSpaceDN w:val="0"/>
        <w:jc w:val="center"/>
        <w:outlineLvl w:val="0"/>
        <w:rPr>
          <w:b/>
          <w:bCs/>
        </w:rPr>
      </w:pPr>
      <w:r>
        <w:rPr>
          <w:b/>
          <w:bCs/>
        </w:rPr>
        <w:t xml:space="preserve">V. </w:t>
      </w:r>
      <w:r w:rsidRPr="002D1687">
        <w:rPr>
          <w:b/>
          <w:bCs/>
        </w:rPr>
        <w:t>Parāda</w:t>
      </w:r>
      <w:r w:rsidRPr="002D1687">
        <w:rPr>
          <w:b/>
          <w:bCs/>
          <w:spacing w:val="-4"/>
        </w:rPr>
        <w:t xml:space="preserve"> </w:t>
      </w:r>
      <w:r w:rsidRPr="002D1687">
        <w:rPr>
          <w:b/>
          <w:bCs/>
        </w:rPr>
        <w:t>norakstīšanas</w:t>
      </w:r>
      <w:r w:rsidRPr="002D1687">
        <w:rPr>
          <w:b/>
          <w:bCs/>
          <w:spacing w:val="-3"/>
        </w:rPr>
        <w:t xml:space="preserve"> </w:t>
      </w:r>
      <w:r w:rsidRPr="002D1687">
        <w:rPr>
          <w:b/>
          <w:bCs/>
        </w:rPr>
        <w:t>kārtība</w:t>
      </w:r>
    </w:p>
    <w:p w14:paraId="2FE8DC6B" w14:textId="77777777" w:rsidR="00404A1D" w:rsidRPr="002D1687" w:rsidRDefault="00404A1D" w:rsidP="00404A1D">
      <w:pPr>
        <w:widowControl w:val="0"/>
        <w:tabs>
          <w:tab w:val="left" w:pos="3523"/>
        </w:tabs>
        <w:autoSpaceDE w:val="0"/>
        <w:autoSpaceDN w:val="0"/>
        <w:jc w:val="center"/>
        <w:outlineLvl w:val="0"/>
        <w:rPr>
          <w:b/>
          <w:bCs/>
        </w:rPr>
      </w:pPr>
    </w:p>
    <w:p w14:paraId="135CBEFA" w14:textId="77777777" w:rsidR="00404A1D" w:rsidRPr="002D1687" w:rsidRDefault="00404A1D" w:rsidP="00404A1D">
      <w:pPr>
        <w:tabs>
          <w:tab w:val="left" w:pos="462"/>
        </w:tabs>
        <w:ind w:left="426" w:hanging="426"/>
        <w:jc w:val="both"/>
        <w:rPr>
          <w:spacing w:val="-2"/>
        </w:rPr>
      </w:pPr>
      <w:r w:rsidRPr="002D1687">
        <w:t>3</w:t>
      </w:r>
      <w:r>
        <w:t>7</w:t>
      </w:r>
      <w:r w:rsidRPr="002D1687">
        <w:t>. Lēmumu par debitora parāda</w:t>
      </w:r>
      <w:r w:rsidRPr="002D1687">
        <w:rPr>
          <w:spacing w:val="-2"/>
        </w:rPr>
        <w:t xml:space="preserve"> </w:t>
      </w:r>
      <w:r w:rsidRPr="002D1687">
        <w:t>norakstīšanu</w:t>
      </w:r>
      <w:r w:rsidRPr="002D1687">
        <w:rPr>
          <w:spacing w:val="-2"/>
        </w:rPr>
        <w:t xml:space="preserve"> pieņem ar Dobeles novada </w:t>
      </w:r>
      <w:r>
        <w:rPr>
          <w:spacing w:val="-2"/>
        </w:rPr>
        <w:t xml:space="preserve">pašvaldības </w:t>
      </w:r>
      <w:r w:rsidRPr="002D1687">
        <w:rPr>
          <w:spacing w:val="-2"/>
        </w:rPr>
        <w:t>domes priekšsēdētāja rīkojumu izveidotā Budžeta komisija.</w:t>
      </w:r>
    </w:p>
    <w:p w14:paraId="681748F2" w14:textId="77777777" w:rsidR="00404A1D" w:rsidRPr="002D1687" w:rsidRDefault="00404A1D" w:rsidP="00404A1D">
      <w:pPr>
        <w:tabs>
          <w:tab w:val="left" w:pos="462"/>
        </w:tabs>
        <w:jc w:val="both"/>
        <w:rPr>
          <w:spacing w:val="-2"/>
        </w:rPr>
      </w:pPr>
      <w:r w:rsidRPr="002D1687">
        <w:rPr>
          <w:spacing w:val="-2"/>
        </w:rPr>
        <w:t>3</w:t>
      </w:r>
      <w:r>
        <w:rPr>
          <w:spacing w:val="-2"/>
        </w:rPr>
        <w:t>8</w:t>
      </w:r>
      <w:r w:rsidRPr="002D1687">
        <w:rPr>
          <w:spacing w:val="-2"/>
        </w:rPr>
        <w:t xml:space="preserve">. Debitoru parādi norakstāmi </w:t>
      </w:r>
      <w:r w:rsidRPr="002D1687">
        <w:t>šādos</w:t>
      </w:r>
      <w:r w:rsidRPr="002D1687">
        <w:rPr>
          <w:spacing w:val="-1"/>
        </w:rPr>
        <w:t xml:space="preserve"> </w:t>
      </w:r>
      <w:r w:rsidRPr="002D1687">
        <w:t>gadījumos:</w:t>
      </w:r>
    </w:p>
    <w:p w14:paraId="60565ABB" w14:textId="77777777" w:rsidR="00404A1D" w:rsidRPr="002D1687" w:rsidRDefault="00404A1D" w:rsidP="00404A1D">
      <w:pPr>
        <w:tabs>
          <w:tab w:val="left" w:pos="284"/>
          <w:tab w:val="left" w:pos="1094"/>
        </w:tabs>
        <w:ind w:left="993" w:right="109" w:hanging="567"/>
        <w:jc w:val="both"/>
      </w:pPr>
      <w:r w:rsidRPr="002D1687">
        <w:t>3</w:t>
      </w:r>
      <w:r>
        <w:t>8</w:t>
      </w:r>
      <w:r w:rsidRPr="002D1687">
        <w:t>.1. fiziskas</w:t>
      </w:r>
      <w:r w:rsidRPr="002D1687">
        <w:rPr>
          <w:spacing w:val="51"/>
        </w:rPr>
        <w:t xml:space="preserve"> </w:t>
      </w:r>
      <w:r w:rsidRPr="002D1687">
        <w:t>personas</w:t>
      </w:r>
      <w:r w:rsidRPr="002D1687">
        <w:rPr>
          <w:spacing w:val="51"/>
        </w:rPr>
        <w:t xml:space="preserve"> </w:t>
      </w:r>
      <w:r w:rsidRPr="002D1687">
        <w:t>nāves</w:t>
      </w:r>
      <w:r w:rsidRPr="002D1687">
        <w:rPr>
          <w:spacing w:val="53"/>
        </w:rPr>
        <w:t xml:space="preserve"> </w:t>
      </w:r>
      <w:r w:rsidRPr="002D1687">
        <w:t>gadījumā nav iespējams piedzīt parādu no debitora mantiniekiem;</w:t>
      </w:r>
    </w:p>
    <w:p w14:paraId="6BE3AA92" w14:textId="77777777" w:rsidR="00404A1D" w:rsidRPr="002D1687" w:rsidRDefault="00404A1D" w:rsidP="00404A1D">
      <w:pPr>
        <w:tabs>
          <w:tab w:val="left" w:pos="284"/>
          <w:tab w:val="left" w:pos="1094"/>
        </w:tabs>
        <w:ind w:left="993" w:right="102" w:hanging="567"/>
        <w:jc w:val="both"/>
      </w:pPr>
      <w:r w:rsidRPr="002D1687">
        <w:t>3</w:t>
      </w:r>
      <w:r>
        <w:t>8</w:t>
      </w:r>
      <w:r w:rsidRPr="002D1687">
        <w:t>.2. saņemts</w:t>
      </w:r>
      <w:r w:rsidRPr="002D1687">
        <w:rPr>
          <w:spacing w:val="-3"/>
        </w:rPr>
        <w:t xml:space="preserve"> </w:t>
      </w:r>
      <w:r w:rsidRPr="002D1687">
        <w:t>zvērināta</w:t>
      </w:r>
      <w:r w:rsidRPr="002D1687">
        <w:rPr>
          <w:spacing w:val="-4"/>
        </w:rPr>
        <w:t xml:space="preserve"> </w:t>
      </w:r>
      <w:r w:rsidRPr="002D1687">
        <w:t>tiesu</w:t>
      </w:r>
      <w:r w:rsidRPr="002D1687">
        <w:rPr>
          <w:spacing w:val="-4"/>
        </w:rPr>
        <w:t xml:space="preserve"> </w:t>
      </w:r>
      <w:r w:rsidRPr="002D1687">
        <w:t>izpildītāja</w:t>
      </w:r>
      <w:r w:rsidRPr="002D1687">
        <w:rPr>
          <w:spacing w:val="-3"/>
        </w:rPr>
        <w:t xml:space="preserve"> </w:t>
      </w:r>
      <w:r w:rsidRPr="002D1687">
        <w:t>lēmums</w:t>
      </w:r>
      <w:r w:rsidRPr="002D1687">
        <w:rPr>
          <w:spacing w:val="-3"/>
        </w:rPr>
        <w:t xml:space="preserve"> </w:t>
      </w:r>
      <w:r w:rsidRPr="002D1687">
        <w:t>par</w:t>
      </w:r>
      <w:r w:rsidRPr="002D1687">
        <w:rPr>
          <w:spacing w:val="-1"/>
        </w:rPr>
        <w:t xml:space="preserve"> </w:t>
      </w:r>
      <w:r w:rsidRPr="002D1687">
        <w:t>izpildu</w:t>
      </w:r>
      <w:r w:rsidRPr="002D1687">
        <w:rPr>
          <w:spacing w:val="-3"/>
        </w:rPr>
        <w:t xml:space="preserve"> </w:t>
      </w:r>
      <w:r w:rsidRPr="002D1687">
        <w:t xml:space="preserve">lietas </w:t>
      </w:r>
      <w:r w:rsidRPr="002D1687">
        <w:rPr>
          <w:spacing w:val="-57"/>
        </w:rPr>
        <w:t xml:space="preserve"> </w:t>
      </w:r>
      <w:r>
        <w:t>izbeigšanu</w:t>
      </w:r>
      <w:r w:rsidRPr="002D1687">
        <w:rPr>
          <w:spacing w:val="-1"/>
        </w:rPr>
        <w:t xml:space="preserve"> </w:t>
      </w:r>
      <w:r w:rsidRPr="002D1687">
        <w:t>parāda</w:t>
      </w:r>
      <w:r w:rsidRPr="002D1687">
        <w:rPr>
          <w:spacing w:val="-1"/>
        </w:rPr>
        <w:t xml:space="preserve"> </w:t>
      </w:r>
      <w:r w:rsidRPr="002D1687">
        <w:t>piedziņas neiespējamības gadījumā;</w:t>
      </w:r>
    </w:p>
    <w:p w14:paraId="18139FCC" w14:textId="77777777" w:rsidR="00404A1D" w:rsidRPr="002D1687" w:rsidRDefault="00404A1D" w:rsidP="00404A1D">
      <w:pPr>
        <w:tabs>
          <w:tab w:val="left" w:pos="284"/>
          <w:tab w:val="left" w:pos="1094"/>
        </w:tabs>
        <w:ind w:left="993" w:hanging="567"/>
      </w:pPr>
      <w:r w:rsidRPr="002D1687">
        <w:t>3</w:t>
      </w:r>
      <w:r>
        <w:t>8</w:t>
      </w:r>
      <w:r w:rsidRPr="002D1687">
        <w:t>.3. uzņēmums</w:t>
      </w:r>
      <w:r w:rsidRPr="002D1687">
        <w:rPr>
          <w:spacing w:val="-2"/>
        </w:rPr>
        <w:t xml:space="preserve"> </w:t>
      </w:r>
      <w:r w:rsidRPr="002D1687">
        <w:t>ir</w:t>
      </w:r>
      <w:r w:rsidRPr="002D1687">
        <w:rPr>
          <w:spacing w:val="-1"/>
        </w:rPr>
        <w:t xml:space="preserve"> </w:t>
      </w:r>
      <w:r w:rsidRPr="002D1687">
        <w:t>izslēgts</w:t>
      </w:r>
      <w:r w:rsidRPr="002D1687">
        <w:rPr>
          <w:spacing w:val="-1"/>
        </w:rPr>
        <w:t xml:space="preserve"> </w:t>
      </w:r>
      <w:r w:rsidRPr="002D1687">
        <w:t>no</w:t>
      </w:r>
      <w:r w:rsidRPr="002D1687">
        <w:rPr>
          <w:spacing w:val="-1"/>
        </w:rPr>
        <w:t xml:space="preserve"> </w:t>
      </w:r>
      <w:r w:rsidRPr="002D1687">
        <w:t>Latvijas</w:t>
      </w:r>
      <w:r w:rsidRPr="002D1687">
        <w:rPr>
          <w:spacing w:val="-1"/>
        </w:rPr>
        <w:t xml:space="preserve"> </w:t>
      </w:r>
      <w:r w:rsidRPr="002D1687">
        <w:t>Republikas Uzņēmumu</w:t>
      </w:r>
      <w:r w:rsidRPr="002D1687">
        <w:rPr>
          <w:spacing w:val="-1"/>
        </w:rPr>
        <w:t xml:space="preserve"> </w:t>
      </w:r>
      <w:r w:rsidRPr="002D1687">
        <w:t>reģistra;</w:t>
      </w:r>
    </w:p>
    <w:p w14:paraId="43E61938" w14:textId="77777777" w:rsidR="00404A1D" w:rsidRPr="002D1687" w:rsidRDefault="00404A1D" w:rsidP="00404A1D">
      <w:pPr>
        <w:tabs>
          <w:tab w:val="left" w:pos="284"/>
          <w:tab w:val="left" w:pos="1094"/>
        </w:tabs>
        <w:ind w:left="993" w:hanging="567"/>
      </w:pPr>
      <w:r w:rsidRPr="002D1687">
        <w:t>3</w:t>
      </w:r>
      <w:r>
        <w:t>8</w:t>
      </w:r>
      <w:r w:rsidRPr="002D1687">
        <w:t>.4. saņemts tiesas nolēmums par maksātnespējas procesa izbeigšanu;</w:t>
      </w:r>
    </w:p>
    <w:p w14:paraId="6D625774" w14:textId="77777777" w:rsidR="00404A1D" w:rsidRPr="002D1687" w:rsidRDefault="00404A1D" w:rsidP="00404A1D">
      <w:pPr>
        <w:tabs>
          <w:tab w:val="left" w:pos="284"/>
          <w:tab w:val="left" w:pos="1094"/>
        </w:tabs>
        <w:ind w:left="993" w:hanging="567"/>
      </w:pPr>
      <w:r w:rsidRPr="002D1687">
        <w:t>3</w:t>
      </w:r>
      <w:r>
        <w:t>8</w:t>
      </w:r>
      <w:r w:rsidRPr="002D1687">
        <w:t>.5. ir</w:t>
      </w:r>
      <w:r w:rsidRPr="002D1687">
        <w:rPr>
          <w:spacing w:val="-2"/>
        </w:rPr>
        <w:t xml:space="preserve"> </w:t>
      </w:r>
      <w:r w:rsidRPr="002D1687">
        <w:t>iestājies</w:t>
      </w:r>
      <w:r w:rsidRPr="002D1687">
        <w:rPr>
          <w:spacing w:val="-3"/>
        </w:rPr>
        <w:t xml:space="preserve"> </w:t>
      </w:r>
      <w:r w:rsidRPr="002D1687">
        <w:t>prasījuma</w:t>
      </w:r>
      <w:r w:rsidRPr="002D1687">
        <w:rPr>
          <w:spacing w:val="-2"/>
        </w:rPr>
        <w:t xml:space="preserve"> </w:t>
      </w:r>
      <w:r w:rsidRPr="002D1687">
        <w:t>tiesību</w:t>
      </w:r>
      <w:r w:rsidRPr="002D1687">
        <w:rPr>
          <w:spacing w:val="-3"/>
        </w:rPr>
        <w:t xml:space="preserve"> </w:t>
      </w:r>
      <w:r w:rsidRPr="002D1687">
        <w:t>noilgums.</w:t>
      </w:r>
    </w:p>
    <w:p w14:paraId="70C1DC5F" w14:textId="77777777" w:rsidR="00404A1D" w:rsidRPr="002D1687" w:rsidRDefault="00404A1D" w:rsidP="00404A1D">
      <w:pPr>
        <w:tabs>
          <w:tab w:val="left" w:pos="462"/>
        </w:tabs>
        <w:ind w:left="426" w:right="106" w:hanging="426"/>
        <w:jc w:val="both"/>
        <w:rPr>
          <w:spacing w:val="1"/>
        </w:rPr>
      </w:pPr>
      <w:r w:rsidRPr="002D1687">
        <w:t>3</w:t>
      </w:r>
      <w:r>
        <w:t>9</w:t>
      </w:r>
      <w:r w:rsidRPr="002D1687">
        <w:t>. Atbildīgā</w:t>
      </w:r>
      <w:r w:rsidRPr="002D1687">
        <w:rPr>
          <w:spacing w:val="1"/>
        </w:rPr>
        <w:t xml:space="preserve"> </w:t>
      </w:r>
      <w:r w:rsidRPr="002D1687">
        <w:t>persona</w:t>
      </w:r>
      <w:r w:rsidRPr="002D1687">
        <w:rPr>
          <w:spacing w:val="1"/>
        </w:rPr>
        <w:t xml:space="preserve"> </w:t>
      </w:r>
      <w:r w:rsidRPr="002D1687">
        <w:t>sagatavo un iesniedz Budžeta komisijai</w:t>
      </w:r>
      <w:r w:rsidRPr="002D1687">
        <w:rPr>
          <w:spacing w:val="1"/>
        </w:rPr>
        <w:t xml:space="preserve"> ziņojumu par debitora parāda piedziņas procesa norisi, norādot</w:t>
      </w:r>
      <w:r>
        <w:rPr>
          <w:spacing w:val="1"/>
        </w:rPr>
        <w:t>,</w:t>
      </w:r>
      <w:r w:rsidRPr="002D1687">
        <w:rPr>
          <w:spacing w:val="1"/>
        </w:rPr>
        <w:t xml:space="preserve"> kad un kādas darbības ir veiktas</w:t>
      </w:r>
      <w:r>
        <w:rPr>
          <w:spacing w:val="1"/>
        </w:rPr>
        <w:t>,</w:t>
      </w:r>
      <w:r w:rsidRPr="002D1687">
        <w:rPr>
          <w:spacing w:val="1"/>
        </w:rPr>
        <w:t xml:space="preserve"> lai īstenotu debitora parāda piedziņu</w:t>
      </w:r>
      <w:r>
        <w:rPr>
          <w:spacing w:val="1"/>
        </w:rPr>
        <w:t>,</w:t>
      </w:r>
      <w:r w:rsidRPr="002D1687">
        <w:rPr>
          <w:spacing w:val="1"/>
        </w:rPr>
        <w:t xml:space="preserve"> un dokumentus, kas apliecina Noteikumu 34.</w:t>
      </w:r>
      <w:r>
        <w:rPr>
          <w:spacing w:val="1"/>
        </w:rPr>
        <w:t xml:space="preserve"> </w:t>
      </w:r>
      <w:r w:rsidRPr="002D1687">
        <w:rPr>
          <w:spacing w:val="1"/>
        </w:rPr>
        <w:t>punktā minēto apstākļu iestāšanos.</w:t>
      </w:r>
    </w:p>
    <w:p w14:paraId="5830239E" w14:textId="77777777" w:rsidR="00404A1D" w:rsidRPr="002D1687" w:rsidRDefault="00404A1D" w:rsidP="00404A1D">
      <w:pPr>
        <w:tabs>
          <w:tab w:val="left" w:pos="462"/>
        </w:tabs>
        <w:ind w:left="426" w:right="106" w:hanging="426"/>
        <w:jc w:val="both"/>
        <w:rPr>
          <w:spacing w:val="1"/>
        </w:rPr>
      </w:pPr>
      <w:r>
        <w:rPr>
          <w:spacing w:val="1"/>
        </w:rPr>
        <w:t>40</w:t>
      </w:r>
      <w:r w:rsidRPr="002D1687">
        <w:rPr>
          <w:spacing w:val="1"/>
        </w:rPr>
        <w:t>. Budžeta komisija pieņem lēmumu par katra debitora parāda norakstīšanu vai par atteikumu norakstīt debitora parādu.</w:t>
      </w:r>
    </w:p>
    <w:p w14:paraId="49D34F05" w14:textId="77777777" w:rsidR="00404A1D" w:rsidRPr="002D1687" w:rsidRDefault="00404A1D" w:rsidP="00404A1D">
      <w:pPr>
        <w:tabs>
          <w:tab w:val="left" w:pos="462"/>
        </w:tabs>
        <w:ind w:left="426" w:right="106" w:hanging="426"/>
        <w:jc w:val="both"/>
        <w:rPr>
          <w:spacing w:val="1"/>
        </w:rPr>
      </w:pPr>
      <w:r>
        <w:rPr>
          <w:spacing w:val="1"/>
        </w:rPr>
        <w:t>41</w:t>
      </w:r>
      <w:r w:rsidRPr="002D1687">
        <w:rPr>
          <w:spacing w:val="1"/>
        </w:rPr>
        <w:t xml:space="preserve">. Lēmumā Budžeta komisija norāda apstākļus, kuru dēļ debitora parāda piedziņa nav iespējama. </w:t>
      </w:r>
    </w:p>
    <w:p w14:paraId="4A8B5EDD" w14:textId="77777777" w:rsidR="00404A1D" w:rsidRPr="002D1687" w:rsidRDefault="00404A1D" w:rsidP="00404A1D">
      <w:pPr>
        <w:tabs>
          <w:tab w:val="left" w:pos="462"/>
        </w:tabs>
        <w:ind w:left="426" w:right="106" w:hanging="426"/>
        <w:jc w:val="both"/>
        <w:rPr>
          <w:spacing w:val="1"/>
        </w:rPr>
      </w:pPr>
      <w:r>
        <w:rPr>
          <w:spacing w:val="1"/>
        </w:rPr>
        <w:t>42</w:t>
      </w:r>
      <w:r w:rsidRPr="002D1687">
        <w:rPr>
          <w:spacing w:val="1"/>
        </w:rPr>
        <w:t>. Ja Budžeta komisija pieņem lēmumu par atteikumu norakstīt debitora parādu</w:t>
      </w:r>
      <w:r>
        <w:rPr>
          <w:spacing w:val="1"/>
        </w:rPr>
        <w:t xml:space="preserve">, </w:t>
      </w:r>
      <w:r w:rsidRPr="002D1687">
        <w:rPr>
          <w:spacing w:val="1"/>
        </w:rPr>
        <w:t xml:space="preserve"> debitora pārada piedziņas process tiek turpināts.</w:t>
      </w:r>
    </w:p>
    <w:p w14:paraId="5FC31B46" w14:textId="77777777" w:rsidR="00404A1D" w:rsidRDefault="00404A1D" w:rsidP="00404A1D">
      <w:pPr>
        <w:tabs>
          <w:tab w:val="left" w:pos="462"/>
        </w:tabs>
        <w:ind w:left="426" w:right="105" w:hanging="426"/>
        <w:jc w:val="both"/>
      </w:pPr>
      <w:r>
        <w:t>43</w:t>
      </w:r>
      <w:r w:rsidRPr="002D1687">
        <w:t>. Par</w:t>
      </w:r>
      <w:r w:rsidRPr="002D1687">
        <w:rPr>
          <w:spacing w:val="-6"/>
        </w:rPr>
        <w:t xml:space="preserve"> </w:t>
      </w:r>
      <w:r w:rsidRPr="002D1687">
        <w:t>parādu</w:t>
      </w:r>
      <w:r w:rsidRPr="002D1687">
        <w:rPr>
          <w:spacing w:val="-4"/>
        </w:rPr>
        <w:t xml:space="preserve"> </w:t>
      </w:r>
      <w:r w:rsidRPr="002D1687">
        <w:t>norakstīšanu</w:t>
      </w:r>
      <w:r w:rsidRPr="002D1687">
        <w:rPr>
          <w:spacing w:val="-5"/>
        </w:rPr>
        <w:t xml:space="preserve"> </w:t>
      </w:r>
      <w:r w:rsidRPr="002D1687">
        <w:t>citos</w:t>
      </w:r>
      <w:r w:rsidRPr="002D1687">
        <w:rPr>
          <w:spacing w:val="-4"/>
        </w:rPr>
        <w:t xml:space="preserve"> </w:t>
      </w:r>
      <w:r w:rsidRPr="002D1687">
        <w:t>gadījumos,</w:t>
      </w:r>
      <w:r w:rsidRPr="002D1687">
        <w:rPr>
          <w:spacing w:val="-5"/>
        </w:rPr>
        <w:t xml:space="preserve"> </w:t>
      </w:r>
      <w:r w:rsidRPr="002D1687">
        <w:t>kas</w:t>
      </w:r>
      <w:r w:rsidRPr="002D1687">
        <w:rPr>
          <w:spacing w:val="-4"/>
        </w:rPr>
        <w:t xml:space="preserve"> </w:t>
      </w:r>
      <w:r w:rsidRPr="002D1687">
        <w:t>nav</w:t>
      </w:r>
      <w:r w:rsidRPr="002D1687">
        <w:rPr>
          <w:spacing w:val="-6"/>
        </w:rPr>
        <w:t xml:space="preserve"> </w:t>
      </w:r>
      <w:r w:rsidRPr="002D1687">
        <w:t>minēti</w:t>
      </w:r>
      <w:r w:rsidRPr="002D1687">
        <w:rPr>
          <w:spacing w:val="-4"/>
        </w:rPr>
        <w:t xml:space="preserve"> </w:t>
      </w:r>
      <w:r w:rsidRPr="002D1687">
        <w:t>Noteikumu</w:t>
      </w:r>
      <w:r w:rsidRPr="002D1687">
        <w:rPr>
          <w:spacing w:val="-3"/>
        </w:rPr>
        <w:t xml:space="preserve"> </w:t>
      </w:r>
      <w:r w:rsidRPr="002D1687">
        <w:t>34.punktā,</w:t>
      </w:r>
      <w:r w:rsidRPr="002D1687">
        <w:rPr>
          <w:spacing w:val="-5"/>
        </w:rPr>
        <w:t xml:space="preserve"> </w:t>
      </w:r>
      <w:r w:rsidRPr="002D1687">
        <w:t>lēmumu</w:t>
      </w:r>
      <w:r w:rsidRPr="002D1687">
        <w:rPr>
          <w:spacing w:val="-3"/>
        </w:rPr>
        <w:t xml:space="preserve"> </w:t>
      </w:r>
      <w:r w:rsidRPr="002D1687">
        <w:t>pieņem</w:t>
      </w:r>
      <w:r w:rsidRPr="002D1687">
        <w:rPr>
          <w:spacing w:val="-58"/>
        </w:rPr>
        <w:t xml:space="preserve">  </w:t>
      </w:r>
      <w:r w:rsidRPr="002D1687">
        <w:t xml:space="preserve"> Dobeles novada</w:t>
      </w:r>
      <w:r w:rsidRPr="002D1687">
        <w:rPr>
          <w:spacing w:val="-1"/>
        </w:rPr>
        <w:t xml:space="preserve"> </w:t>
      </w:r>
      <w:r w:rsidRPr="002D1687">
        <w:t>dome.</w:t>
      </w:r>
    </w:p>
    <w:p w14:paraId="5AFA4836" w14:textId="77777777" w:rsidR="00404A1D" w:rsidRPr="002D1687" w:rsidRDefault="00404A1D" w:rsidP="00404A1D">
      <w:pPr>
        <w:tabs>
          <w:tab w:val="left" w:pos="462"/>
        </w:tabs>
        <w:ind w:right="105"/>
        <w:jc w:val="both"/>
      </w:pPr>
    </w:p>
    <w:p w14:paraId="4EB11C27" w14:textId="77777777" w:rsidR="00404A1D" w:rsidRDefault="00404A1D" w:rsidP="00404A1D">
      <w:pPr>
        <w:widowControl w:val="0"/>
        <w:tabs>
          <w:tab w:val="left" w:pos="3881"/>
        </w:tabs>
        <w:autoSpaceDE w:val="0"/>
        <w:autoSpaceDN w:val="0"/>
        <w:jc w:val="center"/>
        <w:outlineLvl w:val="0"/>
        <w:rPr>
          <w:b/>
          <w:bCs/>
        </w:rPr>
      </w:pPr>
      <w:r w:rsidRPr="002D1687">
        <w:rPr>
          <w:b/>
          <w:bCs/>
        </w:rPr>
        <w:t>V</w:t>
      </w:r>
      <w:r>
        <w:rPr>
          <w:b/>
          <w:bCs/>
        </w:rPr>
        <w:t>I</w:t>
      </w:r>
      <w:r w:rsidRPr="002D1687">
        <w:rPr>
          <w:b/>
          <w:bCs/>
        </w:rPr>
        <w:t>. Noslēguma</w:t>
      </w:r>
      <w:r w:rsidRPr="002D1687">
        <w:rPr>
          <w:b/>
          <w:bCs/>
          <w:spacing w:val="-1"/>
        </w:rPr>
        <w:t xml:space="preserve"> </w:t>
      </w:r>
      <w:r w:rsidRPr="002D1687">
        <w:rPr>
          <w:b/>
          <w:bCs/>
        </w:rPr>
        <w:t>jautājum</w:t>
      </w:r>
      <w:r>
        <w:rPr>
          <w:b/>
          <w:bCs/>
        </w:rPr>
        <w:t>i</w:t>
      </w:r>
    </w:p>
    <w:p w14:paraId="7B91EA84" w14:textId="77777777" w:rsidR="00404A1D" w:rsidRPr="002D1687" w:rsidRDefault="00404A1D" w:rsidP="00404A1D">
      <w:pPr>
        <w:widowControl w:val="0"/>
        <w:tabs>
          <w:tab w:val="left" w:pos="3881"/>
        </w:tabs>
        <w:autoSpaceDE w:val="0"/>
        <w:autoSpaceDN w:val="0"/>
        <w:jc w:val="center"/>
        <w:outlineLvl w:val="0"/>
        <w:rPr>
          <w:b/>
          <w:bCs/>
        </w:rPr>
      </w:pPr>
    </w:p>
    <w:p w14:paraId="27DECECE" w14:textId="77777777" w:rsidR="00404A1D" w:rsidRDefault="00404A1D" w:rsidP="00404A1D">
      <w:pPr>
        <w:widowControl w:val="0"/>
        <w:autoSpaceDE w:val="0"/>
        <w:autoSpaceDN w:val="0"/>
        <w:ind w:left="426" w:right="110" w:hanging="426"/>
        <w:jc w:val="both"/>
      </w:pPr>
      <w:r w:rsidRPr="002D1687">
        <w:t>4</w:t>
      </w:r>
      <w:r>
        <w:t>4</w:t>
      </w:r>
      <w:r w:rsidRPr="002D1687">
        <w:t>. Noteikumi ir attiecināmi arī uz debitoru parādiem, kuri ir izveidojušies pirms šo Noteikumu spēkā stāšanās</w:t>
      </w:r>
      <w:r w:rsidRPr="002D1687">
        <w:rPr>
          <w:spacing w:val="1"/>
        </w:rPr>
        <w:t xml:space="preserve"> </w:t>
      </w:r>
      <w:r w:rsidRPr="002D1687">
        <w:t>dienas, ja vien attiecībā uz šo prasījumu piedziņu nav iestājies prasības noilgums.</w:t>
      </w:r>
    </w:p>
    <w:p w14:paraId="29B06A43" w14:textId="77777777" w:rsidR="00404A1D" w:rsidRPr="00CF280E" w:rsidRDefault="00404A1D" w:rsidP="00404A1D">
      <w:pPr>
        <w:widowControl w:val="0"/>
        <w:autoSpaceDE w:val="0"/>
        <w:autoSpaceDN w:val="0"/>
        <w:ind w:left="426" w:right="110" w:hanging="426"/>
        <w:jc w:val="both"/>
      </w:pPr>
      <w:r>
        <w:t xml:space="preserve">45. Atzīt par spēku zaudējušiem </w:t>
      </w:r>
      <w:r w:rsidRPr="00CF280E">
        <w:rPr>
          <w:color w:val="000000"/>
        </w:rPr>
        <w:t>Dobeles novada</w:t>
      </w:r>
      <w:r w:rsidRPr="00CF280E">
        <w:rPr>
          <w:color w:val="000000"/>
          <w:spacing w:val="-3"/>
        </w:rPr>
        <w:t xml:space="preserve"> pašvaldības </w:t>
      </w:r>
      <w:r w:rsidRPr="00CF280E">
        <w:rPr>
          <w:color w:val="000000"/>
        </w:rPr>
        <w:t>domes 2023. gada 23.</w:t>
      </w:r>
      <w:r>
        <w:rPr>
          <w:color w:val="000000"/>
        </w:rPr>
        <w:t> </w:t>
      </w:r>
      <w:r w:rsidRPr="00CF280E">
        <w:rPr>
          <w:color w:val="000000"/>
        </w:rPr>
        <w:t>februāra noteikumus “</w:t>
      </w:r>
      <w:r w:rsidRPr="00CF280E">
        <w:rPr>
          <w:bCs/>
          <w:color w:val="000000"/>
        </w:rPr>
        <w:t>Par debitoru parādu administrēšanu Dobeles novada pašvaldības iestādēs”</w:t>
      </w:r>
      <w:r>
        <w:rPr>
          <w:bCs/>
          <w:color w:val="000000"/>
        </w:rPr>
        <w:t>.</w:t>
      </w:r>
    </w:p>
    <w:p w14:paraId="6FE9535F" w14:textId="77777777" w:rsidR="00404A1D" w:rsidRDefault="00404A1D" w:rsidP="00404A1D">
      <w:pPr>
        <w:widowControl w:val="0"/>
        <w:autoSpaceDE w:val="0"/>
        <w:autoSpaceDN w:val="0"/>
      </w:pPr>
    </w:p>
    <w:p w14:paraId="653044D7" w14:textId="77777777" w:rsidR="00404A1D" w:rsidRPr="002D1687" w:rsidRDefault="00404A1D" w:rsidP="00404A1D">
      <w:pPr>
        <w:widowControl w:val="0"/>
        <w:autoSpaceDE w:val="0"/>
        <w:autoSpaceDN w:val="0"/>
      </w:pPr>
    </w:p>
    <w:p w14:paraId="07CDEA83" w14:textId="77777777" w:rsidR="00404A1D" w:rsidRPr="002D1687" w:rsidRDefault="00404A1D" w:rsidP="00404A1D">
      <w:pPr>
        <w:widowControl w:val="0"/>
        <w:tabs>
          <w:tab w:val="left" w:pos="3702"/>
          <w:tab w:val="left" w:pos="5862"/>
        </w:tabs>
        <w:autoSpaceDE w:val="0"/>
        <w:autoSpaceDN w:val="0"/>
        <w:ind w:left="102"/>
      </w:pPr>
      <w:r w:rsidRPr="002D1687">
        <w:t>Domes</w:t>
      </w:r>
      <w:r w:rsidRPr="002D1687">
        <w:rPr>
          <w:spacing w:val="-3"/>
        </w:rPr>
        <w:t xml:space="preserve"> </w:t>
      </w:r>
      <w:r w:rsidRPr="002D1687">
        <w:t>priekšsēdētājs</w:t>
      </w:r>
      <w:r w:rsidRPr="002D1687">
        <w:tab/>
        <w:t xml:space="preserve">                              </w:t>
      </w:r>
      <w:r>
        <w:tab/>
      </w:r>
      <w:r>
        <w:tab/>
      </w:r>
      <w:r>
        <w:tab/>
      </w:r>
      <w:proofErr w:type="spellStart"/>
      <w:r w:rsidRPr="002D1687">
        <w:t>I.Gorskis</w:t>
      </w:r>
      <w:proofErr w:type="spellEnd"/>
    </w:p>
    <w:p w14:paraId="01AA677B" w14:textId="77777777" w:rsidR="00404A1D" w:rsidRPr="002D1687" w:rsidRDefault="00404A1D" w:rsidP="00404A1D">
      <w:pPr>
        <w:widowControl w:val="0"/>
        <w:autoSpaceDE w:val="0"/>
        <w:autoSpaceDN w:val="0"/>
        <w:spacing w:before="2"/>
      </w:pPr>
    </w:p>
    <w:p w14:paraId="01507C88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7C60C48" w14:textId="77777777" w:rsidR="00404A1D" w:rsidRPr="002D1687" w:rsidRDefault="00404A1D" w:rsidP="00404A1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FC4C380" w14:textId="77777777" w:rsidR="00F12106" w:rsidRDefault="00F12106"/>
    <w:sectPr w:rsidR="00F12106" w:rsidSect="00404A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2386C"/>
    <w:multiLevelType w:val="hybridMultilevel"/>
    <w:tmpl w:val="9C087D5A"/>
    <w:lvl w:ilvl="0" w:tplc="71F2C2F6">
      <w:start w:val="1"/>
      <w:numFmt w:val="upperRoman"/>
      <w:lvlText w:val="%1."/>
      <w:lvlJc w:val="left"/>
      <w:pPr>
        <w:ind w:left="3894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lv-LV" w:eastAsia="en-US" w:bidi="ar-SA"/>
      </w:rPr>
    </w:lvl>
    <w:lvl w:ilvl="1" w:tplc="CDD4B58C">
      <w:numFmt w:val="bullet"/>
      <w:lvlText w:val="•"/>
      <w:lvlJc w:val="left"/>
      <w:pPr>
        <w:ind w:left="4480" w:hanging="214"/>
      </w:pPr>
      <w:rPr>
        <w:rFonts w:hint="default"/>
        <w:lang w:val="lv-LV" w:eastAsia="en-US" w:bidi="ar-SA"/>
      </w:rPr>
    </w:lvl>
    <w:lvl w:ilvl="2" w:tplc="531E3952">
      <w:numFmt w:val="bullet"/>
      <w:lvlText w:val="•"/>
      <w:lvlJc w:val="left"/>
      <w:pPr>
        <w:ind w:left="5061" w:hanging="214"/>
      </w:pPr>
      <w:rPr>
        <w:rFonts w:hint="default"/>
        <w:lang w:val="lv-LV" w:eastAsia="en-US" w:bidi="ar-SA"/>
      </w:rPr>
    </w:lvl>
    <w:lvl w:ilvl="3" w:tplc="67942B94">
      <w:numFmt w:val="bullet"/>
      <w:lvlText w:val="•"/>
      <w:lvlJc w:val="left"/>
      <w:pPr>
        <w:ind w:left="5641" w:hanging="214"/>
      </w:pPr>
      <w:rPr>
        <w:rFonts w:hint="default"/>
        <w:lang w:val="lv-LV" w:eastAsia="en-US" w:bidi="ar-SA"/>
      </w:rPr>
    </w:lvl>
    <w:lvl w:ilvl="4" w:tplc="345292FC">
      <w:numFmt w:val="bullet"/>
      <w:lvlText w:val="•"/>
      <w:lvlJc w:val="left"/>
      <w:pPr>
        <w:ind w:left="6222" w:hanging="214"/>
      </w:pPr>
      <w:rPr>
        <w:rFonts w:hint="default"/>
        <w:lang w:val="lv-LV" w:eastAsia="en-US" w:bidi="ar-SA"/>
      </w:rPr>
    </w:lvl>
    <w:lvl w:ilvl="5" w:tplc="5A3048D2">
      <w:numFmt w:val="bullet"/>
      <w:lvlText w:val="•"/>
      <w:lvlJc w:val="left"/>
      <w:pPr>
        <w:ind w:left="6803" w:hanging="214"/>
      </w:pPr>
      <w:rPr>
        <w:rFonts w:hint="default"/>
        <w:lang w:val="lv-LV" w:eastAsia="en-US" w:bidi="ar-SA"/>
      </w:rPr>
    </w:lvl>
    <w:lvl w:ilvl="6" w:tplc="026EB0FC">
      <w:numFmt w:val="bullet"/>
      <w:lvlText w:val="•"/>
      <w:lvlJc w:val="left"/>
      <w:pPr>
        <w:ind w:left="7383" w:hanging="214"/>
      </w:pPr>
      <w:rPr>
        <w:rFonts w:hint="default"/>
        <w:lang w:val="lv-LV" w:eastAsia="en-US" w:bidi="ar-SA"/>
      </w:rPr>
    </w:lvl>
    <w:lvl w:ilvl="7" w:tplc="49AEF282">
      <w:numFmt w:val="bullet"/>
      <w:lvlText w:val="•"/>
      <w:lvlJc w:val="left"/>
      <w:pPr>
        <w:ind w:left="7964" w:hanging="214"/>
      </w:pPr>
      <w:rPr>
        <w:rFonts w:hint="default"/>
        <w:lang w:val="lv-LV" w:eastAsia="en-US" w:bidi="ar-SA"/>
      </w:rPr>
    </w:lvl>
    <w:lvl w:ilvl="8" w:tplc="FDD2F632">
      <w:numFmt w:val="bullet"/>
      <w:lvlText w:val="•"/>
      <w:lvlJc w:val="left"/>
      <w:pPr>
        <w:ind w:left="8545" w:hanging="214"/>
      </w:pPr>
      <w:rPr>
        <w:rFonts w:hint="default"/>
        <w:lang w:val="lv-LV" w:eastAsia="en-US" w:bidi="ar-SA"/>
      </w:rPr>
    </w:lvl>
  </w:abstractNum>
  <w:abstractNum w:abstractNumId="1" w15:restartNumberingAfterBreak="0">
    <w:nsid w:val="73F254C6"/>
    <w:multiLevelType w:val="hybridMultilevel"/>
    <w:tmpl w:val="854E7262"/>
    <w:lvl w:ilvl="0" w:tplc="D6C6F0AC">
      <w:start w:val="6"/>
      <w:numFmt w:val="upperRoman"/>
      <w:lvlText w:val="%1."/>
      <w:lvlJc w:val="left"/>
      <w:pPr>
        <w:ind w:left="44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760" w:hanging="360"/>
      </w:pPr>
    </w:lvl>
    <w:lvl w:ilvl="2" w:tplc="0426001B" w:tentative="1">
      <w:start w:val="1"/>
      <w:numFmt w:val="lowerRoman"/>
      <w:lvlText w:val="%3."/>
      <w:lvlJc w:val="right"/>
      <w:pPr>
        <w:ind w:left="5480" w:hanging="180"/>
      </w:pPr>
    </w:lvl>
    <w:lvl w:ilvl="3" w:tplc="0426000F" w:tentative="1">
      <w:start w:val="1"/>
      <w:numFmt w:val="decimal"/>
      <w:lvlText w:val="%4."/>
      <w:lvlJc w:val="left"/>
      <w:pPr>
        <w:ind w:left="6200" w:hanging="360"/>
      </w:pPr>
    </w:lvl>
    <w:lvl w:ilvl="4" w:tplc="04260019" w:tentative="1">
      <w:start w:val="1"/>
      <w:numFmt w:val="lowerLetter"/>
      <w:lvlText w:val="%5."/>
      <w:lvlJc w:val="left"/>
      <w:pPr>
        <w:ind w:left="6920" w:hanging="360"/>
      </w:pPr>
    </w:lvl>
    <w:lvl w:ilvl="5" w:tplc="0426001B" w:tentative="1">
      <w:start w:val="1"/>
      <w:numFmt w:val="lowerRoman"/>
      <w:lvlText w:val="%6."/>
      <w:lvlJc w:val="right"/>
      <w:pPr>
        <w:ind w:left="7640" w:hanging="180"/>
      </w:pPr>
    </w:lvl>
    <w:lvl w:ilvl="6" w:tplc="0426000F" w:tentative="1">
      <w:start w:val="1"/>
      <w:numFmt w:val="decimal"/>
      <w:lvlText w:val="%7."/>
      <w:lvlJc w:val="left"/>
      <w:pPr>
        <w:ind w:left="8360" w:hanging="360"/>
      </w:pPr>
    </w:lvl>
    <w:lvl w:ilvl="7" w:tplc="04260019" w:tentative="1">
      <w:start w:val="1"/>
      <w:numFmt w:val="lowerLetter"/>
      <w:lvlText w:val="%8."/>
      <w:lvlJc w:val="left"/>
      <w:pPr>
        <w:ind w:left="9080" w:hanging="360"/>
      </w:pPr>
    </w:lvl>
    <w:lvl w:ilvl="8" w:tplc="0426001B" w:tentative="1">
      <w:start w:val="1"/>
      <w:numFmt w:val="lowerRoman"/>
      <w:lvlText w:val="%9."/>
      <w:lvlJc w:val="right"/>
      <w:pPr>
        <w:ind w:left="9800" w:hanging="180"/>
      </w:pPr>
    </w:lvl>
  </w:abstractNum>
  <w:num w:numId="1" w16cid:durableId="1897662485">
    <w:abstractNumId w:val="0"/>
  </w:num>
  <w:num w:numId="2" w16cid:durableId="138767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1D"/>
    <w:rsid w:val="00404A1D"/>
    <w:rsid w:val="00CA4533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B59D5"/>
  <w15:chartTrackingRefBased/>
  <w15:docId w15:val="{CAD5F291-6365-4CB1-B71F-4AE530EF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A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NP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stnesis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r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7151</Words>
  <Characters>4077</Characters>
  <Application>Microsoft Office Word</Application>
  <DocSecurity>0</DocSecurity>
  <Lines>33</Lines>
  <Paragraphs>22</Paragraphs>
  <ScaleCrop>false</ScaleCrop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2024-11-11T08:36:00Z</dcterms:created>
  <dcterms:modified xsi:type="dcterms:W3CDTF">2024-11-11T08:38:00Z</dcterms:modified>
</cp:coreProperties>
</file>