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A36A" w14:textId="77777777" w:rsidR="00E1710D" w:rsidRPr="00C235E6" w:rsidRDefault="00E1710D" w:rsidP="00E1710D">
      <w:pPr>
        <w:tabs>
          <w:tab w:val="left" w:pos="-24212"/>
        </w:tabs>
        <w:spacing w:after="0" w:line="240" w:lineRule="auto"/>
        <w:jc w:val="center"/>
        <w:rPr>
          <w:rFonts w:ascii="Times New Roman" w:eastAsia="Times New Roman" w:hAnsi="Times New Roman" w:cs="Times New Roman"/>
          <w:color w:val="000000"/>
          <w:kern w:val="0"/>
          <w:sz w:val="20"/>
          <w:szCs w:val="24"/>
          <w:lang w:eastAsia="lv-LV"/>
          <w14:ligatures w14:val="none"/>
        </w:rPr>
      </w:pPr>
      <w:r w:rsidRPr="00C235E6">
        <w:rPr>
          <w:rFonts w:ascii="Times New Roman" w:eastAsia="Times New Roman" w:hAnsi="Times New Roman" w:cs="Times New Roman"/>
          <w:noProof/>
          <w:color w:val="000000"/>
          <w:kern w:val="0"/>
          <w:sz w:val="20"/>
          <w:szCs w:val="20"/>
          <w:lang w:eastAsia="lv-LV"/>
          <w14:ligatures w14:val="none"/>
        </w:rPr>
        <w:drawing>
          <wp:inline distT="0" distB="0" distL="0" distR="0" wp14:anchorId="5CC277B0" wp14:editId="2B7681E4">
            <wp:extent cx="666750" cy="752475"/>
            <wp:effectExtent l="0" t="0" r="0" b="9525"/>
            <wp:docPr id="15189539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781" t="-1518" r="-1781" b="-1518"/>
                    <a:stretch>
                      <a:fillRect/>
                    </a:stretch>
                  </pic:blipFill>
                  <pic:spPr bwMode="auto">
                    <a:xfrm>
                      <a:off x="0" y="0"/>
                      <a:ext cx="666750" cy="752475"/>
                    </a:xfrm>
                    <a:prstGeom prst="rect">
                      <a:avLst/>
                    </a:prstGeom>
                    <a:solidFill>
                      <a:srgbClr val="FFFFFF"/>
                    </a:solidFill>
                    <a:ln>
                      <a:noFill/>
                    </a:ln>
                  </pic:spPr>
                </pic:pic>
              </a:graphicData>
            </a:graphic>
          </wp:inline>
        </w:drawing>
      </w:r>
    </w:p>
    <w:p w14:paraId="6EFCD3CD" w14:textId="77777777" w:rsidR="00E1710D" w:rsidRPr="00C235E6" w:rsidRDefault="00E1710D" w:rsidP="00E1710D">
      <w:pPr>
        <w:tabs>
          <w:tab w:val="left" w:pos="-24212"/>
        </w:tabs>
        <w:spacing w:after="0" w:line="240" w:lineRule="auto"/>
        <w:jc w:val="center"/>
        <w:rPr>
          <w:rFonts w:ascii="Times New Roman" w:eastAsia="Times New Roman" w:hAnsi="Times New Roman" w:cs="Times New Roman"/>
          <w:color w:val="000000"/>
          <w:kern w:val="0"/>
          <w:sz w:val="20"/>
          <w:szCs w:val="24"/>
          <w:lang w:eastAsia="lv-LV"/>
          <w14:ligatures w14:val="none"/>
        </w:rPr>
      </w:pPr>
    </w:p>
    <w:p w14:paraId="74564572" w14:textId="77777777" w:rsidR="00E1710D" w:rsidRPr="00C235E6" w:rsidRDefault="00E1710D" w:rsidP="00E171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0"/>
          <w:szCs w:val="24"/>
          <w:lang w:eastAsia="lv-LV"/>
          <w14:ligatures w14:val="none"/>
        </w:rPr>
        <w:t>LATVIJAS REPUBLIKA</w:t>
      </w:r>
    </w:p>
    <w:p w14:paraId="2CB32EDC" w14:textId="77777777" w:rsidR="00E1710D" w:rsidRPr="00C235E6" w:rsidRDefault="00E1710D" w:rsidP="00E171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b/>
          <w:color w:val="000000"/>
          <w:kern w:val="0"/>
          <w:sz w:val="32"/>
          <w:szCs w:val="32"/>
          <w:lang w:eastAsia="lv-LV"/>
          <w14:ligatures w14:val="none"/>
        </w:rPr>
        <w:t>DOBELES NOVADA DOME</w:t>
      </w:r>
    </w:p>
    <w:p w14:paraId="71197EEB" w14:textId="77777777" w:rsidR="00E1710D" w:rsidRPr="00C235E6" w:rsidRDefault="00E1710D" w:rsidP="00E1710D">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16"/>
          <w:szCs w:val="16"/>
          <w:lang w:eastAsia="lv-LV"/>
          <w14:ligatures w14:val="none"/>
        </w:rPr>
        <w:t>Brīvības iela 17, Dobele, Dobeles novads, LV-3701</w:t>
      </w:r>
    </w:p>
    <w:p w14:paraId="7A26E4C5" w14:textId="77777777" w:rsidR="00E1710D" w:rsidRPr="00C235E6" w:rsidRDefault="00E1710D" w:rsidP="00E1710D">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eastAsia="lv-LV"/>
          <w14:ligatures w14:val="none"/>
        </w:rPr>
      </w:pPr>
      <w:r w:rsidRPr="00C235E6">
        <w:rPr>
          <w:rFonts w:ascii="Times New Roman" w:eastAsia="Times New Roman" w:hAnsi="Times New Roman" w:cs="Times New Roman"/>
          <w:color w:val="000000"/>
          <w:kern w:val="0"/>
          <w:sz w:val="16"/>
          <w:szCs w:val="16"/>
          <w:lang w:eastAsia="lv-LV"/>
          <w14:ligatures w14:val="none"/>
        </w:rPr>
        <w:t xml:space="preserve">Tālr. 63707269, 63700137, 63720940, e-pasts </w:t>
      </w:r>
      <w:hyperlink r:id="rId6"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41234CE2" w14:textId="77777777" w:rsidR="00E1710D" w:rsidRPr="00C235E6" w:rsidRDefault="00E1710D" w:rsidP="00E1710D">
      <w:pPr>
        <w:autoSpaceDE w:val="0"/>
        <w:autoSpaceDN w:val="0"/>
        <w:adjustRightInd w:val="0"/>
        <w:spacing w:after="0" w:line="240" w:lineRule="auto"/>
        <w:jc w:val="center"/>
        <w:rPr>
          <w:rFonts w:ascii="Times New Roman" w:eastAsia="Calibri" w:hAnsi="Times New Roman" w:cs="Times New Roman"/>
          <w:b/>
          <w:bCs/>
          <w:color w:val="000000"/>
          <w:kern w:val="0"/>
          <w:sz w:val="16"/>
          <w:szCs w:val="16"/>
          <w:lang w:val="et-EE"/>
          <w14:ligatures w14:val="none"/>
        </w:rPr>
      </w:pPr>
    </w:p>
    <w:p w14:paraId="2A5F6B77" w14:textId="77777777" w:rsidR="00E1710D" w:rsidRPr="00C235E6" w:rsidRDefault="00E1710D" w:rsidP="00E1710D">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APSTIPRINĀTI</w:t>
      </w:r>
    </w:p>
    <w:p w14:paraId="29AA8F45" w14:textId="77777777" w:rsidR="00E1710D" w:rsidRPr="00C235E6" w:rsidRDefault="00E1710D" w:rsidP="00E1710D">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ar Dobeles novada domes</w:t>
      </w:r>
    </w:p>
    <w:p w14:paraId="0F471825" w14:textId="77777777" w:rsidR="00E1710D" w:rsidRPr="00C235E6" w:rsidRDefault="00E1710D" w:rsidP="00E1710D">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C235E6">
        <w:rPr>
          <w:rFonts w:ascii="Times New Roman" w:eastAsia="Calibri" w:hAnsi="Times New Roman" w:cs="Times New Roman"/>
          <w:color w:val="000000"/>
          <w:kern w:val="0"/>
          <w:sz w:val="24"/>
          <w:szCs w:val="24"/>
          <w14:ligatures w14:val="none"/>
        </w:rPr>
        <w:t>2024. gada 26. septembra lēmumu Nr.</w:t>
      </w:r>
      <w:r>
        <w:rPr>
          <w:rFonts w:ascii="Times New Roman" w:eastAsia="Calibri" w:hAnsi="Times New Roman" w:cs="Times New Roman"/>
          <w:color w:val="000000"/>
          <w:kern w:val="0"/>
          <w:sz w:val="24"/>
          <w:szCs w:val="24"/>
          <w14:ligatures w14:val="none"/>
        </w:rPr>
        <w:t>316</w:t>
      </w:r>
      <w:r w:rsidRPr="00C235E6">
        <w:rPr>
          <w:rFonts w:ascii="Times New Roman" w:eastAsia="Calibri" w:hAnsi="Times New Roman" w:cs="Times New Roman"/>
          <w:color w:val="000000"/>
          <w:kern w:val="0"/>
          <w:sz w:val="24"/>
          <w:szCs w:val="24"/>
          <w:lang w:val="et-EE"/>
          <w14:ligatures w14:val="none"/>
        </w:rPr>
        <w:t>/12</w:t>
      </w:r>
    </w:p>
    <w:p w14:paraId="35760142" w14:textId="77777777" w:rsidR="00E1710D" w:rsidRPr="00C235E6" w:rsidRDefault="00E1710D" w:rsidP="00E1710D">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0B1B1533" w14:textId="77777777" w:rsidR="00E1710D" w:rsidRPr="00C235E6" w:rsidRDefault="00E1710D" w:rsidP="00E1710D">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2908FF4C" w14:textId="77777777" w:rsidR="00E1710D" w:rsidRPr="00C235E6" w:rsidRDefault="00E1710D" w:rsidP="00E1710D">
      <w:pPr>
        <w:suppressAutoHyphens/>
        <w:spacing w:after="0" w:line="240" w:lineRule="auto"/>
        <w:jc w:val="both"/>
        <w:rPr>
          <w:rFonts w:ascii="Calibri" w:eastAsia="Calibri" w:hAnsi="Calibri" w:cs="Calibri"/>
          <w:kern w:val="0"/>
          <w:lang w:eastAsia="zh-CN"/>
          <w14:ligatures w14:val="none"/>
        </w:rPr>
      </w:pPr>
      <w:r w:rsidRPr="00C235E6">
        <w:rPr>
          <w:rFonts w:ascii="Times New Roman" w:eastAsia="Calibri" w:hAnsi="Times New Roman" w:cs="Times New Roman"/>
          <w:b/>
          <w:color w:val="000000"/>
          <w:kern w:val="0"/>
          <w:sz w:val="24"/>
          <w:szCs w:val="24"/>
          <w:lang w:eastAsia="zh-CN"/>
          <w14:ligatures w14:val="none"/>
        </w:rPr>
        <w:t>2024. gada 26. septembrī</w:t>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r>
      <w:r w:rsidRPr="00C235E6">
        <w:rPr>
          <w:rFonts w:ascii="Times New Roman" w:eastAsia="Calibri" w:hAnsi="Times New Roman" w:cs="Times New Roman"/>
          <w:b/>
          <w:color w:val="000000"/>
          <w:kern w:val="0"/>
          <w:sz w:val="24"/>
          <w:szCs w:val="24"/>
          <w:lang w:eastAsia="zh-CN"/>
          <w14:ligatures w14:val="none"/>
        </w:rPr>
        <w:tab/>
        <w:t>Saistošie noteikumi Nr.</w:t>
      </w:r>
      <w:r>
        <w:rPr>
          <w:rFonts w:ascii="Times New Roman" w:eastAsia="Calibri" w:hAnsi="Times New Roman" w:cs="Times New Roman"/>
          <w:b/>
          <w:color w:val="000000"/>
          <w:kern w:val="0"/>
          <w:sz w:val="24"/>
          <w:szCs w:val="24"/>
          <w:lang w:eastAsia="zh-CN"/>
          <w14:ligatures w14:val="none"/>
        </w:rPr>
        <w:t>22</w:t>
      </w:r>
    </w:p>
    <w:p w14:paraId="5936E22C" w14:textId="77777777" w:rsidR="00E1710D" w:rsidRPr="00C235E6" w:rsidRDefault="00E1710D" w:rsidP="00E1710D">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02C031A8" w14:textId="77777777" w:rsidR="00E1710D" w:rsidRPr="00C235E6" w:rsidRDefault="00E1710D" w:rsidP="00E1710D">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223DAA83" w14:textId="77777777" w:rsidR="00E1710D" w:rsidRPr="00C235E6" w:rsidRDefault="00E1710D" w:rsidP="00E1710D">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C235E6">
        <w:rPr>
          <w:rFonts w:ascii="Times New Roman" w:eastAsia="Times New Roman" w:hAnsi="Times New Roman" w:cs="Times New Roman"/>
          <w:b/>
          <w:bCs/>
          <w:color w:val="000000"/>
          <w:kern w:val="0"/>
          <w:sz w:val="24"/>
          <w:szCs w:val="24"/>
          <w14:ligatures w14:val="none"/>
        </w:rPr>
        <w:t xml:space="preserve"> </w:t>
      </w:r>
      <w:r w:rsidRPr="00C235E6">
        <w:rPr>
          <w:rFonts w:ascii="Times New Roman" w:eastAsia="Times New Roman" w:hAnsi="Times New Roman" w:cs="Times New Roman"/>
          <w:b/>
          <w:bCs/>
          <w:color w:val="000000"/>
          <w:kern w:val="0"/>
          <w:sz w:val="24"/>
          <w:szCs w:val="24"/>
          <w:lang w:eastAsia="en-GB"/>
          <w14:ligatures w14:val="none"/>
        </w:rPr>
        <w:t xml:space="preserve">Grozījumi Dobeles novada domes </w:t>
      </w:r>
      <w:r w:rsidRPr="00C235E6">
        <w:rPr>
          <w:rFonts w:ascii="Times New Roman" w:eastAsia="Times New Roman" w:hAnsi="Times New Roman" w:cs="Times New Roman"/>
          <w:b/>
          <w:bCs/>
          <w:color w:val="000000"/>
          <w:kern w:val="0"/>
          <w:sz w:val="24"/>
          <w:szCs w:val="24"/>
          <w:lang w:eastAsia="lv-LV"/>
          <w14:ligatures w14:val="none"/>
        </w:rPr>
        <w:t>2023.gada 27.aprīļa saistošajos noteikumos Nr.7 ’’Par mājas (istabas) dzīvnieku turēšanu Dobeles novada administratīvajā teritorijā”</w:t>
      </w:r>
    </w:p>
    <w:p w14:paraId="32C32B13" w14:textId="77777777" w:rsidR="00E1710D" w:rsidRPr="00C235E6" w:rsidRDefault="00E1710D" w:rsidP="00E1710D">
      <w:pPr>
        <w:spacing w:after="0" w:line="240" w:lineRule="auto"/>
        <w:ind w:right="-1"/>
        <w:jc w:val="center"/>
        <w:rPr>
          <w:rFonts w:ascii="Times New Roman" w:eastAsia="Times New Roman" w:hAnsi="Times New Roman" w:cs="Times New Roman"/>
          <w:b/>
          <w:kern w:val="0"/>
          <w:sz w:val="24"/>
          <w:szCs w:val="24"/>
          <w:lang w:eastAsia="en-GB"/>
          <w14:ligatures w14:val="none"/>
        </w:rPr>
      </w:pPr>
    </w:p>
    <w:p w14:paraId="04584D53" w14:textId="77777777" w:rsidR="00E1710D" w:rsidRPr="00C235E6" w:rsidRDefault="00E1710D" w:rsidP="00E1710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Izdoti saskaņā ar </w:t>
      </w:r>
      <w:r w:rsidRPr="00C235E6">
        <w:rPr>
          <w:rFonts w:ascii="Times New Roman" w:eastAsia="Times New Roman" w:hAnsi="Times New Roman" w:cs="Times New Roman"/>
          <w:color w:val="000000"/>
          <w:kern w:val="0"/>
          <w:sz w:val="24"/>
          <w:szCs w:val="24"/>
          <w:lang w:eastAsia="lv-LV"/>
          <w14:ligatures w14:val="none"/>
        </w:rPr>
        <w:t xml:space="preserve">Pašvaldību likuma </w:t>
      </w:r>
    </w:p>
    <w:p w14:paraId="4A9B1F53" w14:textId="77777777" w:rsidR="00E1710D" w:rsidRPr="00C235E6" w:rsidRDefault="00E1710D" w:rsidP="00E1710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45.panta otrās daļas 5.punktu</w:t>
      </w:r>
      <w:r w:rsidRPr="00C235E6">
        <w:rPr>
          <w:rFonts w:ascii="Times New Roman" w:eastAsia="Times New Roman" w:hAnsi="Times New Roman" w:cs="Times New Roman"/>
          <w:kern w:val="0"/>
          <w:sz w:val="24"/>
          <w:szCs w:val="24"/>
          <w:lang w:eastAsia="lv-LV"/>
          <w14:ligatures w14:val="none"/>
        </w:rPr>
        <w:t xml:space="preserve"> </w:t>
      </w:r>
    </w:p>
    <w:p w14:paraId="3C0D9981" w14:textId="77777777" w:rsidR="00E1710D" w:rsidRPr="00C235E6" w:rsidRDefault="00E1710D" w:rsidP="00E1710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hyperlink r:id="rId7" w:anchor="_blank" w:history="1">
        <w:r w:rsidRPr="00C235E6">
          <w:rPr>
            <w:rFonts w:ascii="Times New Roman" w:eastAsia="Times New Roman" w:hAnsi="Times New Roman" w:cs="Times New Roman"/>
            <w:kern w:val="0"/>
            <w:sz w:val="24"/>
            <w:szCs w:val="24"/>
            <w:lang w:eastAsia="lv-LV"/>
            <w14:ligatures w14:val="none"/>
          </w:rPr>
          <w:t>Dzīvnieku aizsardzības likuma</w:t>
        </w:r>
      </w:hyperlink>
      <w:r w:rsidRPr="00C235E6">
        <w:rPr>
          <w:rFonts w:ascii="Times New Roman" w:eastAsia="Times New Roman" w:hAnsi="Times New Roman" w:cs="Times New Roman"/>
          <w:kern w:val="0"/>
          <w:sz w:val="24"/>
          <w:szCs w:val="24"/>
          <w:lang w:eastAsia="lv-LV"/>
          <w14:ligatures w14:val="none"/>
        </w:rPr>
        <w:t> </w:t>
      </w:r>
    </w:p>
    <w:p w14:paraId="70C6C858" w14:textId="77777777" w:rsidR="00E1710D" w:rsidRPr="00C235E6" w:rsidRDefault="00E1710D" w:rsidP="00E1710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hyperlink r:id="rId8" w:anchor="_blank" w:history="1">
        <w:r w:rsidRPr="00C235E6">
          <w:rPr>
            <w:rFonts w:ascii="Times New Roman" w:eastAsia="Times New Roman" w:hAnsi="Times New Roman" w:cs="Times New Roman"/>
            <w:kern w:val="0"/>
            <w:sz w:val="24"/>
            <w:szCs w:val="24"/>
            <w:lang w:eastAsia="lv-LV"/>
            <w14:ligatures w14:val="none"/>
          </w:rPr>
          <w:t>8. panta</w:t>
        </w:r>
      </w:hyperlink>
      <w:r w:rsidRPr="00C235E6">
        <w:rPr>
          <w:rFonts w:ascii="Times New Roman" w:eastAsia="Times New Roman" w:hAnsi="Times New Roman" w:cs="Times New Roman"/>
          <w:kern w:val="0"/>
          <w:sz w:val="24"/>
          <w:szCs w:val="24"/>
          <w:lang w:eastAsia="lv-LV"/>
          <w14:ligatures w14:val="none"/>
        </w:rPr>
        <w:t xml:space="preserve"> trešo un ceturto daļu un  </w:t>
      </w:r>
      <w:r w:rsidRPr="00C235E6">
        <w:rPr>
          <w:rFonts w:ascii="Times New Roman" w:eastAsia="Times New Roman" w:hAnsi="Times New Roman" w:cs="Times New Roman"/>
          <w:color w:val="000000"/>
          <w:kern w:val="0"/>
          <w:sz w:val="24"/>
          <w:szCs w:val="24"/>
          <w:lang w:eastAsia="lv-LV"/>
          <w14:ligatures w14:val="none"/>
        </w:rPr>
        <w:t>18.</w:t>
      </w:r>
      <w:r w:rsidRPr="00C235E6">
        <w:rPr>
          <w:rFonts w:ascii="Times New Roman" w:eastAsia="Times New Roman" w:hAnsi="Times New Roman" w:cs="Times New Roman"/>
          <w:color w:val="000000"/>
          <w:kern w:val="0"/>
          <w:position w:val="8"/>
          <w:sz w:val="24"/>
          <w:szCs w:val="24"/>
          <w:vertAlign w:val="superscript"/>
          <w:lang w:eastAsia="lv-LV"/>
          <w14:ligatures w14:val="none"/>
        </w:rPr>
        <w:t>5</w:t>
      </w:r>
      <w:r w:rsidRPr="00C235E6">
        <w:rPr>
          <w:rFonts w:ascii="Times New Roman" w:eastAsia="Times New Roman" w:hAnsi="Times New Roman" w:cs="Times New Roman"/>
          <w:color w:val="000000"/>
          <w:kern w:val="0"/>
          <w:position w:val="8"/>
          <w:sz w:val="24"/>
          <w:szCs w:val="24"/>
          <w:lang w:eastAsia="lv-LV"/>
          <w14:ligatures w14:val="none"/>
        </w:rPr>
        <w:t xml:space="preserve"> </w:t>
      </w:r>
      <w:r w:rsidRPr="00C235E6">
        <w:rPr>
          <w:rFonts w:ascii="Times New Roman" w:eastAsia="Times New Roman" w:hAnsi="Times New Roman" w:cs="Times New Roman"/>
          <w:color w:val="000000"/>
          <w:kern w:val="0"/>
          <w:sz w:val="24"/>
          <w:szCs w:val="24"/>
          <w:lang w:eastAsia="lv-LV"/>
          <w14:ligatures w14:val="none"/>
        </w:rPr>
        <w:t>pantu</w:t>
      </w:r>
    </w:p>
    <w:p w14:paraId="1500DA0C" w14:textId="77777777" w:rsidR="00E1710D" w:rsidRPr="00C235E6" w:rsidRDefault="00E1710D" w:rsidP="00E1710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Veterinārmedicīnas likuma 21.</w:t>
      </w:r>
      <w:r w:rsidRPr="00C235E6">
        <w:rPr>
          <w:rFonts w:ascii="Times New Roman" w:eastAsia="Times New Roman" w:hAnsi="Times New Roman" w:cs="Times New Roman"/>
          <w:kern w:val="0"/>
          <w:sz w:val="24"/>
          <w:szCs w:val="24"/>
          <w:vertAlign w:val="superscript"/>
          <w:lang w:eastAsia="lv-LV"/>
          <w14:ligatures w14:val="none"/>
        </w:rPr>
        <w:t>3</w:t>
      </w:r>
      <w:r w:rsidRPr="00C235E6">
        <w:rPr>
          <w:rFonts w:ascii="Times New Roman" w:eastAsia="Times New Roman" w:hAnsi="Times New Roman" w:cs="Times New Roman"/>
          <w:kern w:val="0"/>
          <w:sz w:val="24"/>
          <w:szCs w:val="24"/>
          <w:lang w:eastAsia="lv-LV"/>
          <w14:ligatures w14:val="none"/>
        </w:rPr>
        <w:t xml:space="preserve"> panta trešā daļu</w:t>
      </w:r>
    </w:p>
    <w:p w14:paraId="5CB9BE6C" w14:textId="77777777" w:rsidR="00E1710D" w:rsidRPr="00C235E6" w:rsidRDefault="00E1710D" w:rsidP="00E1710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lang w:eastAsia="lv-LV"/>
          <w14:ligatures w14:val="none"/>
        </w:rPr>
        <w:t xml:space="preserve">Ministru kabineta 2012. gada 2. oktobra </w:t>
      </w:r>
    </w:p>
    <w:p w14:paraId="5CCB1AB0" w14:textId="77777777" w:rsidR="00E1710D" w:rsidRPr="00C235E6" w:rsidRDefault="00E1710D" w:rsidP="00E1710D">
      <w:pPr>
        <w:shd w:val="clear" w:color="auto" w:fill="FFFFFF"/>
        <w:spacing w:after="0" w:line="240" w:lineRule="auto"/>
        <w:ind w:right="-1"/>
        <w:jc w:val="right"/>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kern w:val="0"/>
          <w:sz w:val="24"/>
          <w:szCs w:val="24"/>
          <w:highlight w:val="white"/>
          <w:lang w:eastAsia="lv-LV"/>
          <w14:ligatures w14:val="none"/>
        </w:rPr>
        <w:t xml:space="preserve">noteikumu Nr. 678 </w:t>
      </w:r>
      <w:r w:rsidRPr="00C235E6">
        <w:rPr>
          <w:rFonts w:ascii="Times New Roman" w:eastAsia="Times New Roman" w:hAnsi="Times New Roman" w:cs="Times New Roman"/>
          <w:kern w:val="0"/>
          <w:sz w:val="24"/>
          <w:szCs w:val="24"/>
          <w:lang w:eastAsia="lv-LV"/>
          <w14:ligatures w14:val="none"/>
        </w:rPr>
        <w:t>’’</w:t>
      </w:r>
      <w:hyperlink r:id="rId9" w:anchor="_blank" w:history="1">
        <w:r w:rsidRPr="00C235E6">
          <w:rPr>
            <w:rFonts w:ascii="Times New Roman" w:eastAsia="Times New Roman" w:hAnsi="Times New Roman" w:cs="Times New Roman"/>
            <w:kern w:val="0"/>
            <w:sz w:val="24"/>
            <w:szCs w:val="24"/>
            <w:highlight w:val="white"/>
            <w:lang w:eastAsia="lv-LV"/>
            <w14:ligatures w14:val="none"/>
          </w:rPr>
          <w:t xml:space="preserve">Klaiņojošu suņu un </w:t>
        </w:r>
      </w:hyperlink>
    </w:p>
    <w:p w14:paraId="76CBA987" w14:textId="77777777" w:rsidR="00E1710D" w:rsidRPr="00C235E6" w:rsidRDefault="00E1710D" w:rsidP="00E1710D">
      <w:pPr>
        <w:shd w:val="clear" w:color="auto" w:fill="FFFFFF"/>
        <w:spacing w:after="0" w:line="240" w:lineRule="auto"/>
        <w:ind w:right="-1"/>
        <w:jc w:val="right"/>
        <w:rPr>
          <w:rFonts w:ascii="Times New Roman" w:eastAsia="Times New Roman" w:hAnsi="Times New Roman" w:cs="Times New Roman"/>
          <w:b/>
          <w:bCs/>
          <w:kern w:val="0"/>
          <w:sz w:val="24"/>
          <w:szCs w:val="24"/>
          <w:lang w:eastAsia="lv-LV"/>
          <w14:ligatures w14:val="none"/>
        </w:rPr>
      </w:pPr>
      <w:hyperlink r:id="rId10" w:anchor="_blank" w:history="1">
        <w:r w:rsidRPr="00C235E6">
          <w:rPr>
            <w:rFonts w:ascii="Times New Roman" w:eastAsia="Times New Roman" w:hAnsi="Times New Roman" w:cs="Times New Roman"/>
            <w:kern w:val="0"/>
            <w:sz w:val="24"/>
            <w:szCs w:val="24"/>
            <w:highlight w:val="white"/>
            <w:lang w:eastAsia="lv-LV"/>
            <w14:ligatures w14:val="none"/>
          </w:rPr>
          <w:t>kaķu izķeršanas prasības</w:t>
        </w:r>
      </w:hyperlink>
      <w:r w:rsidRPr="00C235E6">
        <w:rPr>
          <w:rFonts w:ascii="Times New Roman" w:eastAsia="Times New Roman" w:hAnsi="Times New Roman" w:cs="Times New Roman"/>
          <w:kern w:val="0"/>
          <w:sz w:val="24"/>
          <w:szCs w:val="24"/>
          <w:highlight w:val="white"/>
          <w:lang w:eastAsia="lv-LV"/>
          <w14:ligatures w14:val="none"/>
        </w:rPr>
        <w:t>’’ </w:t>
      </w:r>
      <w:hyperlink r:id="rId11" w:anchor="_blank" w:history="1">
        <w:r w:rsidRPr="00C235E6">
          <w:rPr>
            <w:rFonts w:ascii="Times New Roman" w:eastAsia="Times New Roman" w:hAnsi="Times New Roman" w:cs="Times New Roman"/>
            <w:kern w:val="0"/>
            <w:sz w:val="24"/>
            <w:szCs w:val="24"/>
            <w:highlight w:val="white"/>
            <w:lang w:eastAsia="lv-LV"/>
            <w14:ligatures w14:val="none"/>
          </w:rPr>
          <w:t>16. punktu</w:t>
        </w:r>
      </w:hyperlink>
    </w:p>
    <w:p w14:paraId="7E3386D7" w14:textId="77777777" w:rsidR="00E1710D" w:rsidRPr="00C235E6" w:rsidRDefault="00E1710D" w:rsidP="00E1710D">
      <w:pPr>
        <w:autoSpaceDE w:val="0"/>
        <w:autoSpaceDN w:val="0"/>
        <w:adjustRightInd w:val="0"/>
        <w:spacing w:after="0" w:line="240" w:lineRule="auto"/>
        <w:ind w:left="4111"/>
        <w:jc w:val="both"/>
        <w:rPr>
          <w:rFonts w:ascii="Times New Roman" w:eastAsia="Calibri" w:hAnsi="Times New Roman" w:cs="Times New Roman"/>
          <w:b/>
          <w:bCs/>
          <w:color w:val="000000"/>
          <w:kern w:val="0"/>
          <w:sz w:val="24"/>
          <w:szCs w:val="24"/>
          <w14:ligatures w14:val="none"/>
        </w:rPr>
      </w:pPr>
    </w:p>
    <w:p w14:paraId="19C8EE67" w14:textId="77777777" w:rsidR="00E1710D" w:rsidRPr="00C235E6" w:rsidRDefault="00E1710D" w:rsidP="00E1710D">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4C6EA87A" w14:textId="77777777" w:rsidR="00E1710D" w:rsidRPr="00C235E6" w:rsidRDefault="00E1710D" w:rsidP="00E1710D">
      <w:pPr>
        <w:autoSpaceDE w:val="0"/>
        <w:spacing w:after="0" w:line="240" w:lineRule="auto"/>
        <w:ind w:left="357" w:firstLine="72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Izdarīt Dobeles novada pašvaldības 2023. gada 27. aprīļa saistošajos noteikumos Nr.7 ’’Par mājas (istabas) dzīvnieku turēšanu Dobeles novada administratīvajā teritorijā” (Latvijas Vēstnesis, 2023, Nr. 89) šādus grozījumus:</w:t>
      </w:r>
    </w:p>
    <w:p w14:paraId="4C423FF7" w14:textId="77777777" w:rsidR="00E1710D" w:rsidRPr="00C235E6" w:rsidRDefault="00E1710D" w:rsidP="00E1710D">
      <w:pPr>
        <w:autoSpaceDE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249CB2EF" w14:textId="77777777" w:rsidR="00E1710D" w:rsidRPr="00C235E6" w:rsidRDefault="00E1710D" w:rsidP="00E1710D">
      <w:pPr>
        <w:numPr>
          <w:ilvl w:val="1"/>
          <w:numId w:val="1"/>
        </w:numPr>
        <w:tabs>
          <w:tab w:val="left" w:pos="400"/>
        </w:tabs>
        <w:suppressAutoHyphens/>
        <w:autoSpaceDE w:val="0"/>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Izteikt saistošo noteikumu izdošanas tiesisko pamatu šādā redakcijā:</w:t>
      </w:r>
    </w:p>
    <w:p w14:paraId="2A894A40" w14:textId="77777777" w:rsidR="00E1710D" w:rsidRPr="00C235E6" w:rsidRDefault="00E1710D" w:rsidP="00E1710D">
      <w:pPr>
        <w:tabs>
          <w:tab w:val="left" w:pos="400"/>
        </w:tabs>
        <w:suppressAutoHyphens/>
        <w:autoSpaceDE w:val="0"/>
        <w:spacing w:after="0" w:line="240" w:lineRule="auto"/>
        <w:jc w:val="both"/>
        <w:rPr>
          <w:rFonts w:ascii="Times New Roman" w:eastAsia="Times New Roman" w:hAnsi="Times New Roman" w:cs="Times New Roman"/>
          <w:kern w:val="0"/>
          <w:sz w:val="24"/>
          <w:szCs w:val="24"/>
          <w:lang w:eastAsia="lv-LV"/>
          <w14:ligatures w14:val="none"/>
        </w:rPr>
      </w:pPr>
    </w:p>
    <w:p w14:paraId="6FF24167" w14:textId="77777777" w:rsidR="00E1710D" w:rsidRPr="00C235E6" w:rsidRDefault="00E1710D" w:rsidP="00E1710D">
      <w:pPr>
        <w:tabs>
          <w:tab w:val="left" w:pos="400"/>
        </w:tabs>
        <w:autoSpaceDE w:val="0"/>
        <w:spacing w:after="0" w:line="240" w:lineRule="auto"/>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“Izdoti saskaņā ar </w:t>
      </w:r>
      <w:r w:rsidRPr="00C235E6">
        <w:rPr>
          <w:rFonts w:ascii="Times New Roman" w:eastAsia="Times New Roman" w:hAnsi="Times New Roman" w:cs="Times New Roman"/>
          <w:iCs/>
          <w:color w:val="000000"/>
          <w:kern w:val="0"/>
          <w:sz w:val="23"/>
          <w:szCs w:val="23"/>
          <w:lang w:eastAsia="lv-LV"/>
          <w14:ligatures w14:val="none"/>
        </w:rPr>
        <w:t xml:space="preserve">Pašvaldību likuma </w:t>
      </w:r>
      <w:r w:rsidRPr="00C235E6">
        <w:rPr>
          <w:rFonts w:ascii="Times New Roman" w:eastAsia="Times New Roman" w:hAnsi="Times New Roman" w:cs="Times New Roman"/>
          <w:color w:val="000000"/>
          <w:kern w:val="0"/>
          <w:sz w:val="24"/>
          <w:szCs w:val="24"/>
          <w:lang w:eastAsia="lv-LV"/>
          <w14:ligatures w14:val="none"/>
        </w:rPr>
        <w:t>45.panta otrās daļas 5.punktu, Dzīvnieku aizsardzības likuma 8. panta trešo un ceturto daļu un 18.</w:t>
      </w:r>
      <w:r w:rsidRPr="00C235E6">
        <w:rPr>
          <w:rFonts w:ascii="Times New Roman" w:eastAsia="Times New Roman" w:hAnsi="Times New Roman" w:cs="Times New Roman"/>
          <w:color w:val="000000"/>
          <w:kern w:val="0"/>
          <w:position w:val="8"/>
          <w:sz w:val="24"/>
          <w:szCs w:val="24"/>
          <w:lang w:eastAsia="lv-LV"/>
          <w14:ligatures w14:val="none"/>
        </w:rPr>
        <w:t xml:space="preserve">5 </w:t>
      </w:r>
      <w:r w:rsidRPr="00C235E6">
        <w:rPr>
          <w:rFonts w:ascii="Times New Roman" w:eastAsia="Times New Roman" w:hAnsi="Times New Roman" w:cs="Times New Roman"/>
          <w:color w:val="000000"/>
          <w:kern w:val="0"/>
          <w:sz w:val="24"/>
          <w:szCs w:val="24"/>
          <w:lang w:eastAsia="lv-LV"/>
          <w14:ligatures w14:val="none"/>
        </w:rPr>
        <w:t>pantu, Veterinārmedicīnas likuma 21.</w:t>
      </w:r>
      <w:r w:rsidRPr="00C235E6">
        <w:rPr>
          <w:rFonts w:ascii="Times New Roman" w:eastAsia="Times New Roman" w:hAnsi="Times New Roman" w:cs="Times New Roman"/>
          <w:color w:val="000000"/>
          <w:kern w:val="0"/>
          <w:sz w:val="24"/>
          <w:szCs w:val="24"/>
          <w:vertAlign w:val="superscript"/>
          <w:lang w:eastAsia="lv-LV"/>
          <w14:ligatures w14:val="none"/>
        </w:rPr>
        <w:t>3</w:t>
      </w:r>
      <w:r w:rsidRPr="00C235E6">
        <w:rPr>
          <w:rFonts w:ascii="Times New Roman" w:eastAsia="Times New Roman" w:hAnsi="Times New Roman" w:cs="Times New Roman"/>
          <w:color w:val="000000"/>
          <w:kern w:val="0"/>
          <w:sz w:val="24"/>
          <w:szCs w:val="24"/>
          <w:lang w:eastAsia="lv-LV"/>
          <w14:ligatures w14:val="none"/>
        </w:rPr>
        <w:t xml:space="preserve"> panta trešā daļu, Ministru kabineta 2012. gada 2. oktobra noteikumu Nr. 678 ’’</w:t>
      </w:r>
      <w:hyperlink r:id="rId12" w:anchor="_blank" w:history="1">
        <w:r w:rsidRPr="00C235E6">
          <w:rPr>
            <w:rFonts w:ascii="Times New Roman" w:eastAsia="Times New Roman" w:hAnsi="Times New Roman" w:cs="Times New Roman"/>
            <w:iCs/>
            <w:kern w:val="0"/>
            <w:sz w:val="24"/>
            <w:szCs w:val="24"/>
            <w:lang w:eastAsia="lv-LV"/>
            <w14:ligatures w14:val="none"/>
          </w:rPr>
          <w:t>Klaiņojošu suņu un kaķu izķeršanas prasības</w:t>
        </w:r>
      </w:hyperlink>
      <w:r w:rsidRPr="00C235E6">
        <w:rPr>
          <w:rFonts w:ascii="Times New Roman" w:eastAsia="Times New Roman" w:hAnsi="Times New Roman" w:cs="Times New Roman"/>
          <w:iCs/>
          <w:kern w:val="0"/>
          <w:sz w:val="24"/>
          <w:szCs w:val="24"/>
          <w:lang w:eastAsia="lv-LV"/>
          <w14:ligatures w14:val="none"/>
        </w:rPr>
        <w:t>’’</w:t>
      </w:r>
      <w:r w:rsidRPr="00C235E6">
        <w:rPr>
          <w:rFonts w:ascii="Times New Roman" w:eastAsia="Times New Roman" w:hAnsi="Times New Roman" w:cs="Times New Roman"/>
          <w:kern w:val="0"/>
          <w:sz w:val="24"/>
          <w:szCs w:val="24"/>
          <w:lang w:eastAsia="lv-LV"/>
          <w14:ligatures w14:val="none"/>
        </w:rPr>
        <w:t> </w:t>
      </w:r>
      <w:hyperlink r:id="rId13" w:anchor="_blank" w:history="1">
        <w:r w:rsidRPr="00C235E6">
          <w:rPr>
            <w:rFonts w:ascii="Times New Roman" w:eastAsia="Times New Roman" w:hAnsi="Times New Roman" w:cs="Times New Roman"/>
            <w:iCs/>
            <w:kern w:val="0"/>
            <w:sz w:val="24"/>
            <w:szCs w:val="24"/>
            <w:lang w:eastAsia="lv-LV"/>
            <w14:ligatures w14:val="none"/>
          </w:rPr>
          <w:t>16. punktu</w:t>
        </w:r>
      </w:hyperlink>
      <w:r w:rsidRPr="00C235E6">
        <w:rPr>
          <w:rFonts w:ascii="Times New Roman" w:eastAsia="Times New Roman" w:hAnsi="Times New Roman" w:cs="Times New Roman"/>
          <w:kern w:val="0"/>
          <w:sz w:val="24"/>
          <w:szCs w:val="24"/>
          <w:lang w:eastAsia="lv-LV"/>
          <w14:ligatures w14:val="none"/>
        </w:rPr>
        <w:t xml:space="preserve">”. </w:t>
      </w:r>
    </w:p>
    <w:p w14:paraId="3BC4098C" w14:textId="77777777" w:rsidR="00E1710D" w:rsidRPr="00C235E6" w:rsidRDefault="00E1710D" w:rsidP="00E1710D">
      <w:pPr>
        <w:tabs>
          <w:tab w:val="left" w:pos="400"/>
        </w:tabs>
        <w:autoSpaceDE w:val="0"/>
        <w:spacing w:after="0" w:line="240" w:lineRule="auto"/>
        <w:ind w:left="1080"/>
        <w:jc w:val="both"/>
        <w:rPr>
          <w:rFonts w:ascii="Times New Roman" w:eastAsia="Times New Roman" w:hAnsi="Times New Roman" w:cs="Times New Roman"/>
          <w:kern w:val="0"/>
          <w:sz w:val="24"/>
          <w:szCs w:val="24"/>
          <w:lang w:eastAsia="lv-LV"/>
          <w14:ligatures w14:val="none"/>
        </w:rPr>
      </w:pPr>
    </w:p>
    <w:p w14:paraId="6AAF26E2" w14:textId="77777777" w:rsidR="00E1710D" w:rsidRPr="00C235E6" w:rsidRDefault="00E1710D" w:rsidP="00E1710D">
      <w:pPr>
        <w:numPr>
          <w:ilvl w:val="1"/>
          <w:numId w:val="1"/>
        </w:numPr>
        <w:tabs>
          <w:tab w:val="left" w:pos="400"/>
        </w:tabs>
        <w:suppressAutoHyphens/>
        <w:autoSpaceDE w:val="0"/>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Izteikt 13. punktu jaunā redakcijā:</w:t>
      </w:r>
    </w:p>
    <w:p w14:paraId="5C73A2F0" w14:textId="77777777" w:rsidR="00E1710D" w:rsidRPr="00C235E6" w:rsidRDefault="00E1710D" w:rsidP="00E1710D">
      <w:pPr>
        <w:autoSpaceDE w:val="0"/>
        <w:spacing w:after="0" w:line="240" w:lineRule="auto"/>
        <w:ind w:left="360"/>
        <w:jc w:val="both"/>
        <w:rPr>
          <w:rFonts w:ascii="Times New Roman" w:eastAsia="Times New Roman" w:hAnsi="Times New Roman" w:cs="Times New Roman"/>
          <w:kern w:val="0"/>
          <w:sz w:val="24"/>
          <w:szCs w:val="24"/>
          <w:lang w:eastAsia="lv-LV"/>
          <w14:ligatures w14:val="none"/>
        </w:rPr>
      </w:pPr>
    </w:p>
    <w:p w14:paraId="5B3EAE2C" w14:textId="77777777" w:rsidR="00E1710D" w:rsidRPr="00C235E6" w:rsidRDefault="00E1710D" w:rsidP="00E1710D">
      <w:pPr>
        <w:autoSpaceDE w:val="0"/>
        <w:spacing w:after="0" w:line="240" w:lineRule="auto"/>
        <w:ind w:left="360"/>
        <w:jc w:val="both"/>
        <w:rPr>
          <w:rFonts w:ascii="Times New Roman" w:eastAsia="Times New Roman" w:hAnsi="Times New Roman" w:cs="Times New Roman"/>
          <w:kern w:val="0"/>
          <w:sz w:val="24"/>
          <w:szCs w:val="24"/>
          <w:lang w:eastAsia="lv-LV"/>
          <w14:ligatures w14:val="none"/>
        </w:rPr>
      </w:pPr>
      <w:r w:rsidRPr="00C235E6">
        <w:rPr>
          <w:rFonts w:ascii="Times New Roman" w:eastAsia="Times New Roman" w:hAnsi="Times New Roman" w:cs="Times New Roman"/>
          <w:color w:val="000000"/>
          <w:kern w:val="0"/>
          <w:sz w:val="24"/>
          <w:szCs w:val="24"/>
          <w:lang w:eastAsia="lv-LV"/>
          <w14:ligatures w14:val="none"/>
        </w:rPr>
        <w:t xml:space="preserve">’’13. </w:t>
      </w:r>
      <w:bookmarkStart w:id="0" w:name="p7"/>
      <w:bookmarkEnd w:id="0"/>
      <w:r w:rsidRPr="00C235E6">
        <w:rPr>
          <w:rFonts w:ascii="Times New Roman" w:eastAsia="Times New Roman" w:hAnsi="Times New Roman" w:cs="Times New Roman"/>
          <w:color w:val="000000"/>
          <w:kern w:val="0"/>
          <w:sz w:val="24"/>
          <w:szCs w:val="24"/>
          <w:lang w:eastAsia="lv-LV"/>
          <w14:ligatures w14:val="none"/>
        </w:rPr>
        <w:t>Dobeles novada pilsētu un ciemu zaļajā zonā un mežā, ārpus norobežotās teritorijas, suns var atrasties bez pavadas īpašnieka (turētāja) uzraudzībā un redzeslokā, kādā īpašnieks (turētājs) spēj kontrolēt dzīvnieka rīcību, izņemot zemāk minētajās teritorijās:</w:t>
      </w:r>
    </w:p>
    <w:p w14:paraId="0EACB7C9" w14:textId="77777777" w:rsidR="00E1710D" w:rsidRPr="00C235E6" w:rsidRDefault="00E1710D" w:rsidP="00E1710D">
      <w:pPr>
        <w:pBdr>
          <w:top w:val="none" w:sz="0" w:space="0" w:color="000000"/>
          <w:left w:val="none" w:sz="0" w:space="0" w:color="000000"/>
          <w:bottom w:val="none" w:sz="0" w:space="0" w:color="000000"/>
          <w:right w:val="none" w:sz="0" w:space="0" w:color="000000"/>
        </w:pBdr>
        <w:suppressAutoHyphens/>
        <w:autoSpaceDE w:val="0"/>
        <w:spacing w:after="0" w:line="240" w:lineRule="auto"/>
        <w:ind w:left="400"/>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13.1. publiskos dārzos, parkos, skvēros, kapsētās;</w:t>
      </w:r>
    </w:p>
    <w:p w14:paraId="13135FC8" w14:textId="77777777" w:rsidR="00E1710D" w:rsidRPr="00C235E6" w:rsidRDefault="00E1710D" w:rsidP="00E1710D">
      <w:pPr>
        <w:pBdr>
          <w:top w:val="none" w:sz="0" w:space="0" w:color="000000"/>
          <w:left w:val="none" w:sz="0" w:space="0" w:color="000000"/>
          <w:bottom w:val="none" w:sz="0" w:space="0" w:color="000000"/>
          <w:right w:val="none" w:sz="0" w:space="0" w:color="000000"/>
        </w:pBdr>
        <w:suppressAutoHyphens/>
        <w:autoSpaceDE w:val="0"/>
        <w:spacing w:after="0" w:line="240" w:lineRule="auto"/>
        <w:ind w:left="400"/>
        <w:jc w:val="both"/>
        <w:rPr>
          <w:rFonts w:ascii="Times New Roman" w:eastAsia="Times New Roman" w:hAnsi="Times New Roman" w:cs="Times New Roman"/>
          <w:kern w:val="0"/>
          <w:lang w:val="x-none" w:eastAsia="zh-CN"/>
          <w14:ligatures w14:val="none"/>
        </w:rPr>
      </w:pPr>
      <w:r w:rsidRPr="00C235E6">
        <w:rPr>
          <w:rFonts w:ascii="Times New Roman" w:eastAsia="Times New Roman" w:hAnsi="Times New Roman" w:cs="Times New Roman"/>
          <w:color w:val="000000"/>
          <w:kern w:val="0"/>
          <w:sz w:val="24"/>
          <w:szCs w:val="24"/>
          <w:lang w:eastAsia="zh-CN"/>
          <w14:ligatures w14:val="none"/>
        </w:rPr>
        <w:t>13.2. daudzīvokļu māju pagalmos;</w:t>
      </w:r>
    </w:p>
    <w:p w14:paraId="694E3340" w14:textId="77777777" w:rsidR="00E1710D" w:rsidRDefault="00E1710D" w:rsidP="00E1710D">
      <w:pPr>
        <w:pBdr>
          <w:top w:val="none" w:sz="0" w:space="0" w:color="000000"/>
          <w:left w:val="none" w:sz="0" w:space="0" w:color="000000"/>
          <w:bottom w:val="none" w:sz="0" w:space="0" w:color="000000"/>
          <w:right w:val="none" w:sz="0" w:space="0" w:color="000000"/>
        </w:pBdr>
        <w:suppressAutoHyphens/>
        <w:autoSpaceDE w:val="0"/>
        <w:spacing w:after="0" w:line="240" w:lineRule="auto"/>
        <w:ind w:left="400"/>
        <w:jc w:val="both"/>
        <w:rPr>
          <w:rFonts w:ascii="Times New Roman" w:eastAsia="Times New Roman" w:hAnsi="Times New Roman" w:cs="Times New Roman"/>
          <w:color w:val="000000"/>
          <w:kern w:val="0"/>
          <w:sz w:val="24"/>
          <w:szCs w:val="24"/>
          <w:lang w:eastAsia="zh-CN"/>
          <w14:ligatures w14:val="none"/>
        </w:rPr>
      </w:pPr>
      <w:r w:rsidRPr="00C235E6">
        <w:rPr>
          <w:rFonts w:ascii="Times New Roman" w:eastAsia="Times New Roman" w:hAnsi="Times New Roman" w:cs="Times New Roman"/>
          <w:color w:val="000000"/>
          <w:kern w:val="0"/>
          <w:sz w:val="24"/>
          <w:szCs w:val="24"/>
          <w:lang w:eastAsia="zh-CN"/>
          <w14:ligatures w14:val="none"/>
        </w:rPr>
        <w:t>13.3. vietās, kur tas aizliegts ar speciālām zīmēm (piktogrammām)."</w:t>
      </w:r>
    </w:p>
    <w:p w14:paraId="2A54E82B" w14:textId="77777777" w:rsidR="00E1710D" w:rsidRDefault="00E1710D" w:rsidP="00E1710D">
      <w:pPr>
        <w:pBdr>
          <w:top w:val="none" w:sz="0" w:space="0" w:color="000000"/>
          <w:left w:val="none" w:sz="0" w:space="0" w:color="000000"/>
          <w:bottom w:val="none" w:sz="0" w:space="0" w:color="000000"/>
          <w:right w:val="none" w:sz="0" w:space="0" w:color="000000"/>
        </w:pBdr>
        <w:suppressAutoHyphens/>
        <w:autoSpaceDE w:val="0"/>
        <w:spacing w:after="0" w:line="240" w:lineRule="auto"/>
        <w:ind w:left="400"/>
        <w:jc w:val="both"/>
        <w:rPr>
          <w:rFonts w:ascii="Times New Roman" w:eastAsia="Times New Roman" w:hAnsi="Times New Roman" w:cs="Times New Roman"/>
          <w:color w:val="000000"/>
          <w:kern w:val="0"/>
          <w:sz w:val="24"/>
          <w:szCs w:val="24"/>
          <w:lang w:eastAsia="zh-CN"/>
          <w14:ligatures w14:val="none"/>
        </w:rPr>
      </w:pPr>
    </w:p>
    <w:p w14:paraId="61DB0C60" w14:textId="0B3C963E" w:rsidR="00F12106" w:rsidRDefault="00E1710D" w:rsidP="00E1710D">
      <w:pPr>
        <w:autoSpaceDE w:val="0"/>
        <w:autoSpaceDN w:val="0"/>
        <w:adjustRightInd w:val="0"/>
        <w:spacing w:after="0" w:line="240" w:lineRule="auto"/>
        <w:jc w:val="both"/>
      </w:pPr>
      <w:r w:rsidRPr="00C235E6">
        <w:rPr>
          <w:rFonts w:ascii="Times New Roman" w:eastAsia="Calibri" w:hAnsi="Times New Roman" w:cs="Times New Roman"/>
          <w:color w:val="000000"/>
          <w:kern w:val="0"/>
          <w:sz w:val="24"/>
          <w:szCs w:val="24"/>
          <w14:ligatures w14:val="none"/>
        </w:rPr>
        <w:t>Domes priekšsēdētājs</w:t>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proofErr w:type="spellStart"/>
      <w:r w:rsidRPr="00C235E6">
        <w:rPr>
          <w:rFonts w:ascii="Times New Roman" w:eastAsia="Calibri" w:hAnsi="Times New Roman" w:cs="Times New Roman"/>
          <w:color w:val="000000"/>
          <w:kern w:val="0"/>
          <w:sz w:val="24"/>
          <w:szCs w:val="24"/>
          <w14:ligatures w14:val="none"/>
        </w:rPr>
        <w:t>I.Gorskis</w:t>
      </w:r>
      <w:proofErr w:type="spellEnd"/>
    </w:p>
    <w:sectPr w:rsidR="00F12106" w:rsidSect="00E1710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i w:val="0"/>
        <w:iCs w:val="0"/>
        <w:color w:val="000000"/>
        <w:sz w:val="23"/>
        <w:szCs w:val="23"/>
      </w:rPr>
    </w:lvl>
    <w:lvl w:ilvl="1">
      <w:start w:val="1"/>
      <w:numFmt w:val="decimal"/>
      <w:lvlText w:val="%2."/>
      <w:lvlJc w:val="left"/>
      <w:pPr>
        <w:tabs>
          <w:tab w:val="num" w:pos="1080"/>
        </w:tabs>
        <w:ind w:left="1080" w:hanging="360"/>
      </w:pPr>
      <w:rPr>
        <w:color w:val="000000"/>
        <w:sz w:val="24"/>
        <w:szCs w:val="24"/>
        <w:lang w:val="lv-LV" w:eastAsia="lv-LV"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5873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0D"/>
    <w:rsid w:val="002A7749"/>
    <w:rsid w:val="00E1710D"/>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A213"/>
  <w15:chartTrackingRefBased/>
  <w15:docId w15:val="{880C914E-9606-4637-AB64-80AC78CC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940-dzivnieku-aizsardzibas-likums" TargetMode="External"/><Relationship Id="rId13" Type="http://schemas.openxmlformats.org/officeDocument/2006/relationships/hyperlink" Target="https://likumi.lv/ta/id/251869-klainojosu-sunu-un-kaku-izkersanas-prasibas" TargetMode="External"/><Relationship Id="rId3" Type="http://schemas.openxmlformats.org/officeDocument/2006/relationships/settings" Target="settings.xml"/><Relationship Id="rId7" Type="http://schemas.openxmlformats.org/officeDocument/2006/relationships/hyperlink" Target="https://likumi.lv/ta/id/14940-dzivnieku-aizsardzibas-likums" TargetMode="External"/><Relationship Id="rId12" Type="http://schemas.openxmlformats.org/officeDocument/2006/relationships/hyperlink" Target="https://likumi.lv/ta/id/251869-klainojosu-sunu-un-kaku-izkersanas-prasib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51869-klainojosu-sunu-un-kaku-izkersanas-prasiba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kumi.lv/ta/id/251869-klainojosu-sunu-un-kaku-izkersanas-prasibas" TargetMode="External"/><Relationship Id="rId4" Type="http://schemas.openxmlformats.org/officeDocument/2006/relationships/webSettings" Target="webSettings.xml"/><Relationship Id="rId9" Type="http://schemas.openxmlformats.org/officeDocument/2006/relationships/hyperlink" Target="https://likumi.lv/ta/id/251869-klainojosu-sunu-un-kaku-izkersanas-prasib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1650</Words>
  <Characters>941</Characters>
  <Application>Microsoft Office Word</Application>
  <DocSecurity>0</DocSecurity>
  <Lines>7</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2024-10-03T06:58:00Z</dcterms:created>
  <dcterms:modified xsi:type="dcterms:W3CDTF">2024-10-03T07:00:00Z</dcterms:modified>
</cp:coreProperties>
</file>