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1450" w14:textId="04C4FE83" w:rsidR="00560DE0" w:rsidRPr="00560DE0" w:rsidRDefault="00560DE0" w:rsidP="00560DE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pt-BR" w:eastAsia="ar-SA"/>
        </w:rPr>
      </w:pPr>
      <w:r w:rsidRPr="00560DE0">
        <w:rPr>
          <w:rFonts w:ascii="Times New Roman" w:hAnsi="Times New Roman" w:cs="Times New Roman"/>
          <w:sz w:val="24"/>
          <w:szCs w:val="24"/>
          <w:lang w:val="pt-BR" w:eastAsia="ar-SA"/>
        </w:rPr>
        <w:t xml:space="preserve">DOBELES NOVADA PAŠVALDĪBAS </w:t>
      </w:r>
      <w:r>
        <w:rPr>
          <w:rFonts w:ascii="Times New Roman" w:hAnsi="Times New Roman" w:cs="Times New Roman"/>
          <w:sz w:val="24"/>
          <w:szCs w:val="24"/>
          <w:lang w:val="pt-BR" w:eastAsia="ar-SA"/>
        </w:rPr>
        <w:t>ZEMESGABALA ELEKTRĪBAS IELĀ 4, DOBELĒ</w:t>
      </w:r>
      <w:r w:rsidRPr="00560DE0">
        <w:rPr>
          <w:rFonts w:ascii="Times New Roman" w:hAnsi="Times New Roman" w:cs="Times New Roman"/>
          <w:sz w:val="24"/>
          <w:szCs w:val="24"/>
          <w:lang w:val="pt-BR" w:eastAsia="ar-SA"/>
        </w:rPr>
        <w:t>, DOBELES NOVADĀ IZSOLES NOTEIKUMI</w:t>
      </w:r>
    </w:p>
    <w:p w14:paraId="24CF258B" w14:textId="77777777" w:rsidR="00560DE0" w:rsidRPr="00560DE0" w:rsidRDefault="00560DE0" w:rsidP="00560DE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p w14:paraId="39E00F3A" w14:textId="78039891" w:rsidR="00560DE0" w:rsidRPr="002C640A" w:rsidRDefault="00560DE0" w:rsidP="00560DE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60DE0">
        <w:rPr>
          <w:rFonts w:ascii="Times New Roman" w:hAnsi="Times New Roman" w:cs="Times New Roman"/>
          <w:lang w:val="lv-LV"/>
        </w:rPr>
        <w:t xml:space="preserve">Ar šiem noteikumiem tiek noteikta Dobeles novada pašvaldībai piederoša </w:t>
      </w:r>
      <w:r w:rsidRPr="00560DE0">
        <w:rPr>
          <w:rFonts w:ascii="Times New Roman" w:hAnsi="Times New Roman" w:cs="Times New Roman"/>
          <w:lang w:val="lv-LV"/>
        </w:rPr>
        <w:t>zemesgabala</w:t>
      </w:r>
      <w:r w:rsidRPr="00560DE0">
        <w:rPr>
          <w:rFonts w:ascii="Times New Roman" w:hAnsi="Times New Roman" w:cs="Times New Roman"/>
          <w:lang w:val="pt-BR" w:eastAsia="ar-SA"/>
        </w:rPr>
        <w:t xml:space="preserve"> </w:t>
      </w:r>
      <w:r w:rsidRPr="00560DE0">
        <w:rPr>
          <w:rFonts w:ascii="Times New Roman" w:hAnsi="Times New Roman" w:cs="Times New Roman"/>
          <w:lang w:val="pt-BR" w:eastAsia="ar-SA"/>
        </w:rPr>
        <w:t>Elektrības iela 4 Dobelē, Dobeles novadā,</w:t>
      </w:r>
      <w:r w:rsidRPr="00560DE0">
        <w:rPr>
          <w:rFonts w:ascii="Times New Roman" w:hAnsi="Times New Roman" w:cs="Times New Roman"/>
          <w:lang w:val="lv-LV"/>
        </w:rPr>
        <w:t xml:space="preserve"> ar kadastra Nr. 4601 009 8502, platība 0,8765 ha (kadastra apzīmējums 4601 009 8502)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lv-LV"/>
        </w:rPr>
        <w:t>(turpmāk tekstā – Izsoles objekts) atklātā  mutiskās izsole ar augšupejošu soli.</w:t>
      </w:r>
    </w:p>
    <w:p w14:paraId="63B4F3B8" w14:textId="3A7B2E21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objekta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>sākumcena</w:t>
      </w:r>
      <w:proofErr w:type="spellEnd"/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>ir</w:t>
      </w:r>
      <w:proofErr w:type="spellEnd"/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Pr="00560DE0">
        <w:rPr>
          <w:rFonts w:ascii="Times New Roman" w:hAnsi="Times New Roman" w:cs="Times New Roman"/>
          <w:bCs/>
          <w:sz w:val="24"/>
          <w:szCs w:val="24"/>
          <w:lang w:val="en-US"/>
        </w:rPr>
        <w:t>33</w:t>
      </w:r>
      <w:proofErr w:type="gramEnd"/>
      <w:r w:rsidRPr="00560DE0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560DE0">
        <w:rPr>
          <w:rFonts w:ascii="Times New Roman" w:hAnsi="Times New Roman" w:cs="Times New Roman"/>
          <w:bCs/>
          <w:sz w:val="24"/>
          <w:szCs w:val="24"/>
          <w:lang w:val="en-US"/>
        </w:rPr>
        <w:t>485</w:t>
      </w:r>
      <w:r w:rsidRPr="00560DE0">
        <w:rPr>
          <w:lang w:val="en-US"/>
        </w:rPr>
        <w:t xml:space="preserve"> </w:t>
      </w:r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EUR</w:t>
      </w:r>
      <w:r w:rsidRPr="002C64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>solis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- 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>0 EUR</w:t>
      </w:r>
      <w:r w:rsidRPr="002C64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40A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>osolītās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pirkuma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maksas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samaksas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termiņš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>2021.gada 31.decembris.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FF6B6E8" w14:textId="67C7C0F4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Izsole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notiks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2021.gada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13.oktobrī</w:t>
      </w:r>
      <w:proofErr w:type="gramEnd"/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plkst</w:t>
      </w:r>
      <w:proofErr w:type="spellEnd"/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 14.00</w:t>
      </w:r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Brīvības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ielā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15,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Dobelē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Dobeles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novadā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2C640A">
        <w:rPr>
          <w:rFonts w:ascii="Times New Roman" w:hAnsi="Times New Roman" w:cs="Times New Roman"/>
          <w:sz w:val="24"/>
          <w:szCs w:val="24"/>
          <w:lang w:val="en-US"/>
        </w:rPr>
        <w:t>3.stāva</w:t>
      </w:r>
      <w:proofErr w:type="gram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lielajā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zālē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atbilstoši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šiem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noteikumiem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un to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organizē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Dobeles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novada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pašvaldības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Īpašuma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konversijas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komisija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D3ACB0" w14:textId="77777777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 xml:space="preserve">Izsoles dalībniekiem ir tiesības iepazīties ar šiem noteikumiem un Izsoles objekta faktisko stāvokli </w:t>
      </w:r>
      <w:hyperlink r:id="rId5" w:history="1">
        <w:r w:rsidRPr="002C640A">
          <w:rPr>
            <w:rStyle w:val="Hyperlink"/>
            <w:rFonts w:ascii="Times New Roman" w:hAnsi="Times New Roman" w:cs="Times New Roman"/>
            <w:iCs/>
            <w:sz w:val="24"/>
            <w:szCs w:val="24"/>
            <w:lang w:val="lv-LV"/>
          </w:rPr>
          <w:t>www.kadastrs.lv</w:t>
        </w:r>
      </w:hyperlink>
      <w:r w:rsidRPr="002C640A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vai pašvaldības nekustamā īpašuma nodaļā, zvanot 63707249.</w:t>
      </w:r>
    </w:p>
    <w:p w14:paraId="21949D94" w14:textId="77777777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pretendentam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pēc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iepazīšanās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ar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noteikumiem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objekta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faktisko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stāvokli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nav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tiesības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celt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jebkādas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pretenzijas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par to. </w:t>
      </w:r>
    </w:p>
    <w:p w14:paraId="5D6DEEBC" w14:textId="25DA8D8D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pēc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maksas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40</w:t>
      </w:r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 w:eastAsia="ar-SA"/>
        </w:rPr>
        <w:t xml:space="preserve"> </w:t>
      </w:r>
      <w:proofErr w:type="gramStart"/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 w:eastAsia="ar-SA"/>
        </w:rPr>
        <w:t>EUR</w:t>
      </w:r>
      <w:r w:rsidRPr="002C640A">
        <w:rPr>
          <w:rFonts w:ascii="Times New Roman" w:hAnsi="Times New Roman" w:cs="Times New Roman"/>
          <w:i/>
          <w:color w:val="000000"/>
          <w:sz w:val="24"/>
          <w:szCs w:val="24"/>
          <w:lang w:val="en-US" w:eastAsia="ar-SA"/>
        </w:rPr>
        <w:t xml:space="preserve"> </w:t>
      </w:r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un</w:t>
      </w:r>
      <w:proofErr w:type="gram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 xml:space="preserve"> </w:t>
      </w:r>
      <w:r w:rsidRPr="002C640A">
        <w:rPr>
          <w:rFonts w:ascii="Times New Roman" w:hAnsi="Times New Roman" w:cs="Times New Roman"/>
          <w:bCs/>
          <w:sz w:val="24"/>
          <w:szCs w:val="24"/>
          <w:lang w:val="it-IT" w:eastAsia="ar-SA"/>
        </w:rPr>
        <w:t xml:space="preserve">drošības naudas </w:t>
      </w: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>-</w:t>
      </w:r>
      <w:r w:rsidRPr="00D9498B">
        <w:rPr>
          <w:rFonts w:ascii="Times New Roman" w:hAnsi="Times New Roman" w:cs="Times New Roman"/>
          <w:sz w:val="24"/>
          <w:szCs w:val="24"/>
          <w:lang w:val="en-US"/>
        </w:rPr>
        <w:t>3349</w:t>
      </w:r>
      <w:r w:rsidRPr="002C640A">
        <w:rPr>
          <w:rFonts w:ascii="Times New Roman" w:hAnsi="Times New Roman" w:cs="Times New Roman"/>
          <w:bCs/>
          <w:sz w:val="24"/>
          <w:szCs w:val="24"/>
          <w:lang w:val="it-IT" w:eastAsia="ar-SA"/>
        </w:rPr>
        <w:t xml:space="preserve"> EUR</w:t>
      </w: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 xml:space="preserve">  </w:t>
      </w:r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samaksas</w:t>
      </w:r>
      <w:proofErr w:type="spell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 xml:space="preserve">Dobeles novada pašvaldības norēķinu AS SEB bankas kontā LV 94 UNLA  0050014267180 vai AS Swedbankas LV28 HABA 0001 4020 50427 kontā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līdz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 w:eastAsia="ar-SA"/>
        </w:rPr>
        <w:t xml:space="preserve">2021.gada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ar-SA"/>
        </w:rPr>
        <w:t>11.ok</w:t>
      </w:r>
      <w:r w:rsidR="00D9498B">
        <w:rPr>
          <w:rFonts w:ascii="Times New Roman" w:hAnsi="Times New Roman" w:cs="Times New Roman"/>
          <w:bCs/>
          <w:color w:val="000000"/>
          <w:sz w:val="24"/>
          <w:szCs w:val="24"/>
          <w:lang w:val="en-US" w:eastAsia="ar-SA"/>
        </w:rPr>
        <w:t>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ar-SA"/>
        </w:rPr>
        <w:t>obrim</w:t>
      </w:r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iesniedz</w:t>
      </w:r>
      <w:proofErr w:type="spell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rakstveida</w:t>
      </w:r>
      <w:proofErr w:type="spell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pieteikumu</w:t>
      </w:r>
      <w:proofErr w:type="spell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piedalīšanos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izsolē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6C966F" w14:textId="77777777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uzrāda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personu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apliecinošu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dokumentu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apliecinājumu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par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samaksātu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maksu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drošības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naudu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 </w:t>
      </w:r>
    </w:p>
    <w:p w14:paraId="29D40EFF" w14:textId="572ED09B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  <w:lang w:val="it-IT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Reģistrētam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dalībniekam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izsniedz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reģistrācijas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kartiņu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</w:p>
    <w:p w14:paraId="47500AFA" w14:textId="77777777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 w:eastAsia="ar-SA"/>
        </w:rPr>
      </w:pP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>Izsoles organizētājs nav tiesīgs līdz izsoles sākumam izpaust jebkādas ziņas par izsoles dalībniekiem.</w:t>
      </w:r>
    </w:p>
    <w:p w14:paraId="64C1F774" w14:textId="77777777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var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notikt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ja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uz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to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reģistrējies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vismaz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viens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.</w:t>
      </w:r>
    </w:p>
    <w:p w14:paraId="003F06CB" w14:textId="77777777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Ja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uz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neierodas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gram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tad 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drošības</w:t>
      </w:r>
      <w:proofErr w:type="spellEnd"/>
      <w:proofErr w:type="gram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nauda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maksa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netiek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atmaksāta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</w:p>
    <w:p w14:paraId="0CF45192" w14:textId="77777777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gaita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tiek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protokolēta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3EA0DE2" w14:textId="77777777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vairāki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dalībnieki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vienlaicīgi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pacēluši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solīšanas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kartes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nosolot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cenu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tad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vadītājs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nosaka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uzvarētāju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ar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izlozes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palīdzību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gadījumā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nākošajā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solī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nesola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neviens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dalībnieks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5234FAA" w14:textId="77777777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uz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ieradies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tikai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viens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dalībnieks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tad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viņš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atzīstams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par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uzvarētāju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solījis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vismaz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vienu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soli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6B3FCAC" w14:textId="77777777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>Izsoles dalībniekam, kas nosolījis augstāko cenu, 10 dienu laikā no izsoles dienas jāsamaksā  ne mazāk kā 10%  no viņa piedāvātās augstākās summas, kas kopā ar drošības naudu tiek ieskaitīta pirkuma maksā.</w:t>
      </w:r>
    </w:p>
    <w:p w14:paraId="41F10E64" w14:textId="77777777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>Izsoles nosolītājs, pēc izsoles rezultātu apstiprināšanas, slēdz pirkuma nomaksas līgumu, atbilstoši izsoles noteikumos noteiktajam termiņam vai pirkuma līgumu, ja pirkuma maksa ir samaksātā pilnā apmērā.</w:t>
      </w:r>
    </w:p>
    <w:p w14:paraId="57C1E17D" w14:textId="77777777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>Ja izsoles nosolītājs pēc izsoles nav samaksājis 10%  no viņa piedāvātās augstākās summas vai 1 mēneša laikā no izsoles dienas pilnībā nav samaksājis savu piedāvāto pirkuma maksu, vai nav noslēdzis pirkuma līgumu, izsole tiek atzīta par nenotikušu  un drošības nauda netiek atmaksāta.</w:t>
      </w:r>
    </w:p>
    <w:p w14:paraId="43F461C2" w14:textId="77777777" w:rsidR="00560DE0" w:rsidRPr="002C640A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 xml:space="preserve">Ja izsolē piedalījušies vairāki dalībnieki, drošības nauda tiek atmaksāta 3 darbadienu laikā. </w:t>
      </w:r>
    </w:p>
    <w:p w14:paraId="11573828" w14:textId="77777777" w:rsidR="00560DE0" w:rsidRPr="00732A19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732A19">
        <w:rPr>
          <w:rFonts w:ascii="Times New Roman" w:hAnsi="Times New Roman" w:cs="Times New Roman"/>
          <w:sz w:val="24"/>
          <w:szCs w:val="24"/>
          <w:lang w:val="lv-LV"/>
        </w:rPr>
        <w:t xml:space="preserve">Ja iestājas šo noteikumu 17.punktā noteiktie apstākļi, Izsoles objektu piedāvā pirkt izsoles dalībniekam, kurš nosolījis nākamo augstāko cenu. </w:t>
      </w:r>
    </w:p>
    <w:p w14:paraId="5A12007D" w14:textId="77777777" w:rsidR="00560DE0" w:rsidRPr="00732A19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lastRenderedPageBreak/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rezultātus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apstiprina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Dobeles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novada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dome.</w:t>
      </w:r>
    </w:p>
    <w:p w14:paraId="7FA9B0D2" w14:textId="77777777" w:rsidR="00560DE0" w:rsidRPr="00732A19" w:rsidRDefault="00560DE0" w:rsidP="00560D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Īpašuma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tiesības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objektu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pāriet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dalībnieku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pēc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īpašuma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tiesību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reģistrācijas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zemesgrāmatu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nodaļā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F15A55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5233409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2903036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965385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20EEF3B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FC8312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F3D452B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1578D8C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6DE1963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180C999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4C2DC3B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287A19E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850109A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299B47E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DAE29BB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D83AA65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F2CDF1F" w14:textId="77777777" w:rsidR="00560DE0" w:rsidRPr="00732A19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778A0F9" w14:textId="77777777" w:rsidR="00560DE0" w:rsidRPr="008C1883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59C43BE9" w14:textId="77777777" w:rsidR="00560DE0" w:rsidRPr="008C1883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583B301C" w14:textId="77777777" w:rsidR="00560DE0" w:rsidRPr="008C1883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71B19389" w14:textId="77777777" w:rsidR="00560DE0" w:rsidRPr="008C1883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4475E827" w14:textId="77777777" w:rsidR="00560DE0" w:rsidRPr="008C1883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7A5803E5" w14:textId="77777777" w:rsidR="00560DE0" w:rsidRPr="008C1883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1D9A5F54" w14:textId="77777777" w:rsidR="00560DE0" w:rsidRPr="008C1883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4647EC29" w14:textId="77777777" w:rsidR="00560DE0" w:rsidRPr="008C1883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503BC825" w14:textId="77777777" w:rsidR="00560DE0" w:rsidRPr="008C1883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207A18D2" w14:textId="77777777" w:rsidR="00560DE0" w:rsidRPr="008C1883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071700EA" w14:textId="77777777" w:rsidR="00560DE0" w:rsidRPr="008C1883" w:rsidRDefault="00560DE0" w:rsidP="00560DE0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188AD592" w14:textId="77777777" w:rsidR="00560DE0" w:rsidRDefault="00560DE0" w:rsidP="00560DE0">
      <w:pPr>
        <w:pStyle w:val="NoSpacing"/>
        <w:rPr>
          <w:lang w:val="en-US"/>
        </w:rPr>
      </w:pPr>
    </w:p>
    <w:p w14:paraId="212FFD3C" w14:textId="77777777" w:rsidR="00560DE0" w:rsidRDefault="00560DE0" w:rsidP="00560DE0">
      <w:pPr>
        <w:pStyle w:val="NoSpacing"/>
        <w:rPr>
          <w:lang w:val="en-US"/>
        </w:rPr>
      </w:pPr>
    </w:p>
    <w:p w14:paraId="4912AD4E" w14:textId="77777777" w:rsidR="00560DE0" w:rsidRDefault="00560DE0" w:rsidP="00560DE0">
      <w:pPr>
        <w:pStyle w:val="NoSpacing"/>
        <w:rPr>
          <w:lang w:val="en-US"/>
        </w:rPr>
      </w:pPr>
    </w:p>
    <w:p w14:paraId="6C8F6040" w14:textId="77777777" w:rsidR="00560DE0" w:rsidRDefault="00560DE0" w:rsidP="00560DE0">
      <w:pPr>
        <w:pStyle w:val="NoSpacing"/>
        <w:rPr>
          <w:lang w:val="en-US"/>
        </w:rPr>
      </w:pPr>
    </w:p>
    <w:p w14:paraId="536C6C10" w14:textId="77777777" w:rsidR="00560DE0" w:rsidRDefault="00560DE0" w:rsidP="00560DE0">
      <w:pPr>
        <w:pStyle w:val="NoSpacing"/>
        <w:rPr>
          <w:lang w:val="en-US"/>
        </w:rPr>
      </w:pPr>
    </w:p>
    <w:p w14:paraId="017A828D" w14:textId="77777777" w:rsidR="00560DE0" w:rsidRDefault="00560DE0" w:rsidP="00560DE0">
      <w:pPr>
        <w:pStyle w:val="NoSpacing"/>
        <w:rPr>
          <w:lang w:val="en-US"/>
        </w:rPr>
      </w:pPr>
    </w:p>
    <w:p w14:paraId="53EEFB71" w14:textId="77777777" w:rsidR="00560DE0" w:rsidRDefault="00560DE0" w:rsidP="00560DE0">
      <w:pPr>
        <w:pStyle w:val="NoSpacing"/>
        <w:rPr>
          <w:lang w:val="en-US"/>
        </w:rPr>
      </w:pPr>
    </w:p>
    <w:p w14:paraId="1230FBF1" w14:textId="77777777" w:rsidR="00560DE0" w:rsidRDefault="00560DE0" w:rsidP="00560DE0">
      <w:pPr>
        <w:pStyle w:val="NoSpacing"/>
        <w:rPr>
          <w:lang w:val="en-US"/>
        </w:rPr>
      </w:pPr>
    </w:p>
    <w:p w14:paraId="7C3DFBFA" w14:textId="77777777" w:rsidR="00560DE0" w:rsidRDefault="00560DE0" w:rsidP="00560DE0">
      <w:pPr>
        <w:pStyle w:val="NoSpacing"/>
        <w:rPr>
          <w:lang w:val="en-US"/>
        </w:rPr>
      </w:pPr>
    </w:p>
    <w:p w14:paraId="70F8A532" w14:textId="1464A928" w:rsidR="00560DE0" w:rsidRDefault="00560DE0" w:rsidP="00560DE0">
      <w:pPr>
        <w:pStyle w:val="NoSpacing"/>
        <w:rPr>
          <w:lang w:val="en-US"/>
        </w:rPr>
      </w:pPr>
    </w:p>
    <w:p w14:paraId="74BA1488" w14:textId="21B29DAB" w:rsidR="00D9498B" w:rsidRDefault="00D9498B" w:rsidP="00560DE0">
      <w:pPr>
        <w:pStyle w:val="NoSpacing"/>
        <w:rPr>
          <w:lang w:val="en-US"/>
        </w:rPr>
      </w:pPr>
    </w:p>
    <w:p w14:paraId="5C577120" w14:textId="219BC7D2" w:rsidR="00D9498B" w:rsidRDefault="00D9498B" w:rsidP="00560DE0">
      <w:pPr>
        <w:pStyle w:val="NoSpacing"/>
        <w:rPr>
          <w:lang w:val="en-US"/>
        </w:rPr>
      </w:pPr>
    </w:p>
    <w:p w14:paraId="704D8C0B" w14:textId="77777777" w:rsidR="00D9498B" w:rsidRDefault="00D9498B" w:rsidP="00560DE0">
      <w:pPr>
        <w:pStyle w:val="NoSpacing"/>
        <w:rPr>
          <w:lang w:val="en-US"/>
        </w:rPr>
      </w:pPr>
    </w:p>
    <w:p w14:paraId="463DDA30" w14:textId="4DE8497D" w:rsidR="00560DE0" w:rsidRDefault="00560DE0" w:rsidP="00560DE0">
      <w:pPr>
        <w:pStyle w:val="NoSpacing"/>
        <w:rPr>
          <w:lang w:val="en-US"/>
        </w:rPr>
      </w:pPr>
    </w:p>
    <w:p w14:paraId="63582962" w14:textId="483880CC" w:rsidR="00560DE0" w:rsidRDefault="00560DE0" w:rsidP="00560DE0">
      <w:pPr>
        <w:pStyle w:val="NoSpacing"/>
        <w:rPr>
          <w:lang w:val="en-US"/>
        </w:rPr>
      </w:pPr>
    </w:p>
    <w:p w14:paraId="3AB1F70A" w14:textId="585F07CF" w:rsidR="00560DE0" w:rsidRDefault="00560DE0" w:rsidP="00560DE0">
      <w:pPr>
        <w:pStyle w:val="NoSpacing"/>
        <w:rPr>
          <w:lang w:val="en-US"/>
        </w:rPr>
      </w:pPr>
    </w:p>
    <w:p w14:paraId="50BB6D7C" w14:textId="41640D5B" w:rsidR="00560DE0" w:rsidRDefault="00560DE0" w:rsidP="00560DE0">
      <w:pPr>
        <w:pStyle w:val="NoSpacing"/>
        <w:rPr>
          <w:lang w:val="en-US"/>
        </w:rPr>
      </w:pPr>
    </w:p>
    <w:p w14:paraId="366137B2" w14:textId="4AA2871F" w:rsidR="00560DE0" w:rsidRDefault="00560DE0" w:rsidP="00560DE0">
      <w:pPr>
        <w:pStyle w:val="NoSpacing"/>
        <w:rPr>
          <w:lang w:val="en-US"/>
        </w:rPr>
      </w:pPr>
    </w:p>
    <w:p w14:paraId="582699D6" w14:textId="77777777" w:rsidR="00560DE0" w:rsidRDefault="00560DE0" w:rsidP="00560DE0">
      <w:pPr>
        <w:pStyle w:val="NoSpacing"/>
        <w:rPr>
          <w:lang w:val="en-US"/>
        </w:rPr>
      </w:pPr>
    </w:p>
    <w:p w14:paraId="0DE66747" w14:textId="77777777" w:rsidR="00560DE0" w:rsidRDefault="00560DE0" w:rsidP="00560DE0">
      <w:pPr>
        <w:pStyle w:val="NoSpacing"/>
        <w:rPr>
          <w:lang w:val="en-US"/>
        </w:rPr>
      </w:pPr>
    </w:p>
    <w:p w14:paraId="5B14C8DC" w14:textId="77777777" w:rsidR="00560DE0" w:rsidRDefault="00560DE0" w:rsidP="00560DE0">
      <w:pPr>
        <w:pStyle w:val="NoSpacing"/>
        <w:rPr>
          <w:lang w:val="en-US"/>
        </w:rPr>
      </w:pPr>
    </w:p>
    <w:p w14:paraId="6AF0432C" w14:textId="77777777" w:rsidR="00D9498B" w:rsidRPr="00560DE0" w:rsidRDefault="00D9498B" w:rsidP="00D949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pt-BR" w:eastAsia="ar-SA"/>
        </w:rPr>
      </w:pPr>
      <w:r w:rsidRPr="00560DE0">
        <w:rPr>
          <w:rFonts w:ascii="Times New Roman" w:hAnsi="Times New Roman" w:cs="Times New Roman"/>
          <w:sz w:val="24"/>
          <w:szCs w:val="24"/>
          <w:lang w:val="pt-BR" w:eastAsia="ar-SA"/>
        </w:rPr>
        <w:t>DOBELES NOVADA PAŠVALDĪBAS NEKUSTAMĀ ĪPAŠUMA</w:t>
      </w:r>
    </w:p>
    <w:p w14:paraId="79AEF9DC" w14:textId="77777777" w:rsidR="00D9498B" w:rsidRDefault="00D9498B" w:rsidP="00D949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pt-BR" w:eastAsia="ar-SA"/>
        </w:rPr>
      </w:pPr>
      <w:r>
        <w:rPr>
          <w:rFonts w:ascii="Times New Roman" w:hAnsi="Times New Roman" w:cs="Times New Roman"/>
          <w:sz w:val="24"/>
          <w:szCs w:val="24"/>
          <w:lang w:val="pt-BR" w:eastAsia="ar-SA"/>
        </w:rPr>
        <w:t xml:space="preserve">“LEJASSTRAZDI 2“ DOBELES PAGASTĀ, </w:t>
      </w:r>
      <w:r w:rsidRPr="00560DE0">
        <w:rPr>
          <w:rFonts w:ascii="Times New Roman" w:hAnsi="Times New Roman" w:cs="Times New Roman"/>
          <w:sz w:val="24"/>
          <w:szCs w:val="24"/>
          <w:lang w:val="pt-BR" w:eastAsia="ar-SA"/>
        </w:rPr>
        <w:t xml:space="preserve"> DOBELES NOVADĀ</w:t>
      </w:r>
    </w:p>
    <w:p w14:paraId="1E4DE0BA" w14:textId="6A026A25" w:rsidR="00D9498B" w:rsidRPr="00560DE0" w:rsidRDefault="00D9498B" w:rsidP="00D949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pt-BR" w:eastAsia="ar-SA"/>
        </w:rPr>
      </w:pPr>
      <w:r w:rsidRPr="00560DE0">
        <w:rPr>
          <w:rFonts w:ascii="Times New Roman" w:hAnsi="Times New Roman" w:cs="Times New Roman"/>
          <w:sz w:val="24"/>
          <w:szCs w:val="24"/>
          <w:lang w:val="pt-BR" w:eastAsia="ar-SA"/>
        </w:rPr>
        <w:t xml:space="preserve"> IZSOLES NOTEIKUMI</w:t>
      </w:r>
    </w:p>
    <w:p w14:paraId="2CB30F38" w14:textId="77777777" w:rsidR="00D9498B" w:rsidRPr="00560DE0" w:rsidRDefault="00D9498B" w:rsidP="00D949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p w14:paraId="6C5BB467" w14:textId="4BD6E170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D9498B">
        <w:rPr>
          <w:rFonts w:ascii="Times New Roman" w:hAnsi="Times New Roman" w:cs="Times New Roman"/>
          <w:sz w:val="24"/>
          <w:szCs w:val="24"/>
          <w:lang w:val="lv-LV"/>
        </w:rPr>
        <w:t xml:space="preserve">Ar šiem noteikumiem tiek noteikta Dobeles novada pašvaldībai piederoša </w:t>
      </w:r>
      <w:r w:rsidRPr="00D9498B">
        <w:rPr>
          <w:rFonts w:ascii="Times New Roman" w:hAnsi="Times New Roman" w:cs="Times New Roman"/>
          <w:sz w:val="24"/>
          <w:szCs w:val="24"/>
          <w:lang w:val="lv-LV"/>
        </w:rPr>
        <w:t xml:space="preserve">nekustamā īpašuma </w:t>
      </w:r>
      <w:r w:rsidRPr="00D9498B">
        <w:rPr>
          <w:rFonts w:ascii="Times New Roman" w:hAnsi="Times New Roman" w:cs="Times New Roman"/>
          <w:bCs/>
          <w:sz w:val="24"/>
          <w:szCs w:val="24"/>
          <w:lang w:val="pt-BR" w:eastAsia="ar-SA"/>
        </w:rPr>
        <w:t>“Lejasstrazdi 2”</w:t>
      </w:r>
      <w:r w:rsidRPr="00D9498B">
        <w:rPr>
          <w:rFonts w:ascii="Times New Roman" w:hAnsi="Times New Roman" w:cs="Times New Roman"/>
          <w:bCs/>
          <w:sz w:val="24"/>
          <w:szCs w:val="24"/>
          <w:lang w:val="pt-BR" w:eastAsia="ar-SA"/>
        </w:rPr>
        <w:t xml:space="preserve"> </w:t>
      </w:r>
      <w:r w:rsidRPr="00D9498B">
        <w:rPr>
          <w:rFonts w:ascii="Times New Roman" w:hAnsi="Times New Roman" w:cs="Times New Roman"/>
          <w:bCs/>
          <w:sz w:val="24"/>
          <w:szCs w:val="24"/>
          <w:lang w:val="pt-BR" w:eastAsia="ar-SA"/>
        </w:rPr>
        <w:t xml:space="preserve"> Lejasstrazdos, Dobeles pagastā, Dobeles novadā</w:t>
      </w:r>
      <w:r w:rsidRPr="00D9498B">
        <w:rPr>
          <w:rFonts w:ascii="Times New Roman" w:hAnsi="Times New Roman" w:cs="Times New Roman"/>
          <w:bCs/>
          <w:sz w:val="24"/>
          <w:szCs w:val="24"/>
          <w:lang w:val="pt-BR" w:eastAsia="ar-SA"/>
        </w:rPr>
        <w:t>,</w:t>
      </w:r>
      <w:r w:rsidRPr="00D9498B">
        <w:rPr>
          <w:rFonts w:ascii="Times New Roman" w:hAnsi="Times New Roman" w:cs="Times New Roman"/>
          <w:sz w:val="24"/>
          <w:szCs w:val="24"/>
          <w:lang w:val="pt-BR" w:eastAsia="ar-SA"/>
        </w:rPr>
        <w:t xml:space="preserve"> </w:t>
      </w:r>
      <w:r w:rsidRPr="00D9498B">
        <w:rPr>
          <w:rFonts w:ascii="Times New Roman" w:hAnsi="Times New Roman" w:cs="Times New Roman"/>
          <w:sz w:val="24"/>
          <w:szCs w:val="24"/>
          <w:lang w:val="pt-BR" w:eastAsia="ar-SA"/>
        </w:rPr>
        <w:t xml:space="preserve">kas sastāv no zemesgabala </w:t>
      </w:r>
      <w:r w:rsidRPr="00D9498B">
        <w:rPr>
          <w:rFonts w:ascii="Times New Roman" w:hAnsi="Times New Roman" w:cs="Times New Roman"/>
          <w:b/>
          <w:bCs/>
          <w:sz w:val="24"/>
          <w:szCs w:val="24"/>
          <w:lang w:val="pt-BR" w:eastAsia="ar-SA"/>
        </w:rPr>
        <w:t xml:space="preserve"> </w:t>
      </w:r>
      <w:r w:rsidRPr="00D9498B">
        <w:rPr>
          <w:rFonts w:ascii="Times New Roman" w:hAnsi="Times New Roman" w:cs="Times New Roman"/>
          <w:sz w:val="24"/>
          <w:szCs w:val="24"/>
          <w:lang w:val="lv-LV"/>
        </w:rPr>
        <w:t>ar kadastra Nr. 4660 005 0166, platība 0,09 ha un uz tā esošās divu stāvu dzīvojamā ēka ar astoņiem dzīvokļu īpašumiem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lv-LV"/>
        </w:rPr>
        <w:t>(turpmāk tekstā – Izsoles objekts) atklātā  mutiskās izsole ar augšupejošu soli.</w:t>
      </w:r>
    </w:p>
    <w:p w14:paraId="1524C430" w14:textId="492A2DE5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objekta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>sākumcena</w:t>
      </w:r>
      <w:proofErr w:type="spellEnd"/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>ir</w:t>
      </w:r>
      <w:proofErr w:type="spellEnd"/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9498B">
        <w:rPr>
          <w:rFonts w:ascii="Times New Roman" w:hAnsi="Times New Roman" w:cs="Times New Roman"/>
          <w:sz w:val="24"/>
          <w:szCs w:val="24"/>
          <w:lang w:val="en-US"/>
        </w:rPr>
        <w:t>4420</w:t>
      </w:r>
      <w:proofErr w:type="gramEnd"/>
      <w:r w:rsidRPr="00560DE0">
        <w:rPr>
          <w:lang w:val="en-US"/>
        </w:rPr>
        <w:t xml:space="preserve"> </w:t>
      </w:r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EUR</w:t>
      </w:r>
      <w:r w:rsidRPr="002C64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>solis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- 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>0 EUR</w:t>
      </w:r>
      <w:r w:rsidRPr="002C64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40A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>osolītās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pirkuma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maksas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samaksas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termiņš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>2021.gada 31.decembris.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E872726" w14:textId="37554D6A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Izsole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notiks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2021.gada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13.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oktobrī</w:t>
      </w:r>
      <w:proofErr w:type="spellEnd"/>
      <w:proofErr w:type="gramEnd"/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plkst</w:t>
      </w:r>
      <w:proofErr w:type="spellEnd"/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 14.00</w:t>
      </w:r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Brīvības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ielā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15,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Dobelē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Dobeles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novadā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>, 3.s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tāva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lielajā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zālē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atbilstoši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šiem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noteikumiem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un to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organizē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Dobeles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novada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pašvaldības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Īpašuma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konversijas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komisija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F5C21B" w14:textId="77777777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 xml:space="preserve">Izsoles dalībniekiem ir tiesības iepazīties ar šiem noteikumiem un Izsoles objekta faktisko stāvokli </w:t>
      </w:r>
      <w:hyperlink r:id="rId6" w:history="1">
        <w:r w:rsidRPr="002C640A">
          <w:rPr>
            <w:rStyle w:val="Hyperlink"/>
            <w:rFonts w:ascii="Times New Roman" w:hAnsi="Times New Roman" w:cs="Times New Roman"/>
            <w:iCs/>
            <w:sz w:val="24"/>
            <w:szCs w:val="24"/>
            <w:lang w:val="lv-LV"/>
          </w:rPr>
          <w:t>www.kadastrs.lv</w:t>
        </w:r>
      </w:hyperlink>
      <w:r w:rsidRPr="002C640A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vai pašvaldības nekustamā īpašuma nodaļā, zvanot 63707249.</w:t>
      </w:r>
    </w:p>
    <w:p w14:paraId="2C2475D4" w14:textId="77777777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pretendentam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pēc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iepazīšanās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ar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noteikumiem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objekta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faktisko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stāvokli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nav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tiesības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celt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jebkādas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pretenzijas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par to. </w:t>
      </w:r>
    </w:p>
    <w:p w14:paraId="0DC90EB3" w14:textId="7FC230BF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pēc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maksas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40</w:t>
      </w:r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 w:eastAsia="ar-SA"/>
        </w:rPr>
        <w:t xml:space="preserve"> EUR</w:t>
      </w:r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un </w:t>
      </w:r>
      <w:r w:rsidRPr="002C640A">
        <w:rPr>
          <w:rFonts w:ascii="Times New Roman" w:hAnsi="Times New Roman" w:cs="Times New Roman"/>
          <w:bCs/>
          <w:sz w:val="24"/>
          <w:szCs w:val="24"/>
          <w:lang w:val="it-IT" w:eastAsia="ar-SA"/>
        </w:rPr>
        <w:t xml:space="preserve">drošības naudas </w:t>
      </w:r>
      <w:r>
        <w:rPr>
          <w:rFonts w:ascii="Times New Roman" w:hAnsi="Times New Roman" w:cs="Times New Roman"/>
          <w:sz w:val="24"/>
          <w:szCs w:val="24"/>
          <w:lang w:val="it-IT" w:eastAsia="ar-SA"/>
        </w:rPr>
        <w:t>442</w:t>
      </w:r>
      <w:r w:rsidRPr="002C640A">
        <w:rPr>
          <w:rFonts w:ascii="Times New Roman" w:hAnsi="Times New Roman" w:cs="Times New Roman"/>
          <w:bCs/>
          <w:sz w:val="24"/>
          <w:szCs w:val="24"/>
          <w:lang w:val="it-IT" w:eastAsia="ar-SA"/>
        </w:rPr>
        <w:t xml:space="preserve"> EUR</w:t>
      </w: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 xml:space="preserve">  </w:t>
      </w:r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samaksas</w:t>
      </w:r>
      <w:proofErr w:type="spell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 xml:space="preserve">Dobeles novada pašvaldības norēķinu AS SEB bankas kontā LV 94 UNLA  0050014267180 vai AS Swedbankas LV28 HABA 0001 4020 50427 kontā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līdz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 w:eastAsia="ar-SA"/>
        </w:rPr>
        <w:t xml:space="preserve">2021.gada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ar-SA"/>
        </w:rPr>
        <w:t>11.ok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ar-SA"/>
        </w:rPr>
        <w:t>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ar-SA"/>
        </w:rPr>
        <w:t>obrim</w:t>
      </w:r>
      <w:proofErr w:type="gram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iesniedz</w:t>
      </w:r>
      <w:proofErr w:type="spell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rakstveida</w:t>
      </w:r>
      <w:proofErr w:type="spell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pieteikumu</w:t>
      </w:r>
      <w:proofErr w:type="spell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piedalīšanos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izsolē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45A3D8" w14:textId="77777777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uzrāda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personu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apliecinošu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dokumentu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apliecinājumu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par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samaksātu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maksu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drošības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naudu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 </w:t>
      </w:r>
    </w:p>
    <w:p w14:paraId="0BAB85DD" w14:textId="77777777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FF0000"/>
          <w:sz w:val="24"/>
          <w:szCs w:val="24"/>
          <w:lang w:val="it-IT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Reģistrētam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dalībniekam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izsniedz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reģistrācijas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kartiņu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</w:p>
    <w:p w14:paraId="4E3B3472" w14:textId="77777777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it-IT" w:eastAsia="ar-SA"/>
        </w:rPr>
      </w:pP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>Izsoles organizētājs nav tiesīgs līdz izsoles sākumam izpaust jebkādas ziņas par izsoles dalībniekiem.</w:t>
      </w:r>
    </w:p>
    <w:p w14:paraId="5057C5FD" w14:textId="77777777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var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notikt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ja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uz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to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reģistrējies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vismaz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viens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.</w:t>
      </w:r>
    </w:p>
    <w:p w14:paraId="52536D2D" w14:textId="77777777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Ja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uz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neierodas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gram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tad 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drošības</w:t>
      </w:r>
      <w:proofErr w:type="spellEnd"/>
      <w:proofErr w:type="gram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nauda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maksa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netiek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atmaksāta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</w:p>
    <w:p w14:paraId="65903142" w14:textId="77777777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gaita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tiek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protokolēta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7BEAFFA" w14:textId="77777777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vairāki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dalībnieki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vienlaicīgi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pacēluši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solīšanas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kartes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nosolot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cenu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tad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vadītājs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nosaka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uzvarētāju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ar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izlozes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palīdzību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gadījumā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nākošajā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solī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nesola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neviens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dalībnieks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9720574" w14:textId="77777777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uz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ieradies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tikai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viens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dalībnieks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tad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viņš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atzīstams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par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uzvarētāju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solījis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vismaz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vienu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soli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64801BE" w14:textId="77777777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>Izsoles dalībniekam, kas nosolījis augstāko cenu, 10 dienu laikā no izsoles dienas jāsamaksā  ne mazāk kā 10%  no viņa piedāvātās augstākās summas, kas kopā ar drošības naudu tiek ieskaitīta pirkuma maksā.</w:t>
      </w:r>
    </w:p>
    <w:p w14:paraId="53779E41" w14:textId="77777777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>Izsoles nosolītājs, pēc izsoles rezultātu apstiprināšanas, slēdz pirkuma nomaksas līgumu, atbilstoši izsoles noteikumos noteiktajam termiņam vai pirkuma līgumu, ja pirkuma maksa ir samaksātā pilnā apmērā.</w:t>
      </w:r>
    </w:p>
    <w:p w14:paraId="2EFF015A" w14:textId="77777777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>Ja izsoles nosolītājs pēc izsoles nav samaksājis 10%  no viņa piedāvātās augstākās summas vai 1 mēneša laikā no izsoles dienas pilnībā nav samaksājis savu piedāvāto pirkuma maksu, vai nav noslēdzis pirkuma līgumu, izsole tiek atzīta par nenotikušu  un drošības nauda netiek atmaksāta.</w:t>
      </w:r>
    </w:p>
    <w:p w14:paraId="07E39617" w14:textId="77777777" w:rsidR="00D9498B" w:rsidRPr="002C640A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Ja izsolē piedalījušies vairāki dalībnieki, drošības nauda tiek atmaksāta 3 darbadienu laikā. </w:t>
      </w:r>
    </w:p>
    <w:p w14:paraId="4101B344" w14:textId="77777777" w:rsidR="00D9498B" w:rsidRPr="00732A19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732A19">
        <w:rPr>
          <w:rFonts w:ascii="Times New Roman" w:hAnsi="Times New Roman" w:cs="Times New Roman"/>
          <w:sz w:val="24"/>
          <w:szCs w:val="24"/>
          <w:lang w:val="lv-LV"/>
        </w:rPr>
        <w:t xml:space="preserve">Ja iestājas šo noteikumu 17.punktā noteiktie apstākļi, Izsoles objektu piedāvā pirkt izsoles dalībniekam, kurš nosolījis nākamo augstāko cenu. </w:t>
      </w:r>
    </w:p>
    <w:p w14:paraId="79471968" w14:textId="77777777" w:rsidR="00D9498B" w:rsidRPr="00732A19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rezultātus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apstiprina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Dobeles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novada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dome.</w:t>
      </w:r>
    </w:p>
    <w:p w14:paraId="37A6A597" w14:textId="77777777" w:rsidR="00D9498B" w:rsidRPr="00732A19" w:rsidRDefault="00D9498B" w:rsidP="00D9498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Īpašuma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tiesības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objektu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pāriet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dalībnieku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pēc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īpašuma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tiesību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reģistrācijas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zemesgrāmatu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nodaļā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2B609C" w14:textId="77777777" w:rsidR="00D9498B" w:rsidRPr="00732A19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E25F07B" w14:textId="77777777" w:rsidR="00D9498B" w:rsidRPr="00732A19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0874DD0" w14:textId="77777777" w:rsidR="00D9498B" w:rsidRPr="00732A19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C10811" w14:textId="77777777" w:rsidR="00D9498B" w:rsidRPr="00732A19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55F5669" w14:textId="77777777" w:rsidR="00D9498B" w:rsidRPr="00732A19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82B2A4" w14:textId="77777777" w:rsidR="00D9498B" w:rsidRPr="00732A19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20C15C6" w14:textId="77777777" w:rsidR="00D9498B" w:rsidRPr="00732A19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4ABF863" w14:textId="77777777" w:rsidR="00D9498B" w:rsidRPr="00732A19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464D54C" w14:textId="77777777" w:rsidR="00D9498B" w:rsidRPr="00732A19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57644E" w14:textId="77777777" w:rsidR="00D9498B" w:rsidRPr="00732A19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2AFD7CE" w14:textId="4DEDEF6D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C0716E5" w14:textId="7706110D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EC912F6" w14:textId="42E94F4B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B93C79E" w14:textId="3F5DA3EF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666CFC2" w14:textId="313D0757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D4F617C" w14:textId="395B9376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934DF4D" w14:textId="4C6740BF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02BCCEF" w14:textId="1B61B5BB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E8596A9" w14:textId="35F18F10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F0A1F19" w14:textId="1257C419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C0AA788" w14:textId="4FC9EBF0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06D46BC" w14:textId="4B3F4707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94C23D" w14:textId="46EC912D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8A3E37" w14:textId="5E81C023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2B4D7CE" w14:textId="5EC7D28D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2E54776" w14:textId="20F34459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F91D2F0" w14:textId="08561B68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660C91" w14:textId="67FD01D2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03BCBC0" w14:textId="41046542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0AD6D04" w14:textId="783C1CB3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25EE99" w14:textId="0B3F28E5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108D58" w14:textId="430B2CA1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EBBF727" w14:textId="2C0564C4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5F7859F" w14:textId="63CE1D78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54D7655" w14:textId="37C190BE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7DA983A" w14:textId="380E9C52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38FD8EC" w14:textId="6081951F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42B9B9" w14:textId="28DBEAE4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7CEE9E6" w14:textId="77EFD173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643321F" w14:textId="1AE6A728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DA75F7B" w14:textId="3906C322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378B3D6" w14:textId="5897F354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5ECE82" w14:textId="482527C5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422576D" w14:textId="77777777" w:rsidR="00D9498B" w:rsidRDefault="00D9498B" w:rsidP="00D949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pt-BR" w:eastAsia="ar-SA"/>
        </w:rPr>
      </w:pPr>
      <w:r w:rsidRPr="00560DE0">
        <w:rPr>
          <w:rFonts w:ascii="Times New Roman" w:hAnsi="Times New Roman" w:cs="Times New Roman"/>
          <w:sz w:val="24"/>
          <w:szCs w:val="24"/>
          <w:lang w:val="pt-BR" w:eastAsia="ar-SA"/>
        </w:rPr>
        <w:lastRenderedPageBreak/>
        <w:t xml:space="preserve">DOBELES NOVADA PAŠVALDĪBAS </w:t>
      </w:r>
      <w:r>
        <w:rPr>
          <w:rFonts w:ascii="Times New Roman" w:hAnsi="Times New Roman" w:cs="Times New Roman"/>
          <w:sz w:val="24"/>
          <w:szCs w:val="24"/>
          <w:lang w:val="pt-BR" w:eastAsia="ar-SA"/>
        </w:rPr>
        <w:t xml:space="preserve">ZEMESGABALA </w:t>
      </w:r>
    </w:p>
    <w:p w14:paraId="33ED1516" w14:textId="635D848A" w:rsidR="00D9498B" w:rsidRPr="00560DE0" w:rsidRDefault="00D9498B" w:rsidP="00D949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pt-BR" w:eastAsia="ar-SA"/>
        </w:rPr>
      </w:pPr>
      <w:r>
        <w:rPr>
          <w:rFonts w:ascii="Times New Roman" w:hAnsi="Times New Roman" w:cs="Times New Roman"/>
          <w:sz w:val="24"/>
          <w:szCs w:val="24"/>
          <w:lang w:val="pt-BR" w:eastAsia="ar-SA"/>
        </w:rPr>
        <w:t>“POKAIŅI 174 ”</w:t>
      </w:r>
      <w:r w:rsidR="00DA7F12">
        <w:rPr>
          <w:rFonts w:ascii="Times New Roman" w:hAnsi="Times New Roman" w:cs="Times New Roman"/>
          <w:sz w:val="24"/>
          <w:szCs w:val="24"/>
          <w:lang w:val="pt-BR" w:eastAsia="ar-SA"/>
        </w:rPr>
        <w:t xml:space="preserve"> KRIMŪNU PAGASTĀ</w:t>
      </w:r>
      <w:r w:rsidRPr="00560DE0">
        <w:rPr>
          <w:rFonts w:ascii="Times New Roman" w:hAnsi="Times New Roman" w:cs="Times New Roman"/>
          <w:sz w:val="24"/>
          <w:szCs w:val="24"/>
          <w:lang w:val="pt-BR" w:eastAsia="ar-SA"/>
        </w:rPr>
        <w:t>, DOBELES NOVADĀ IZSOLES NOTEIKUMI</w:t>
      </w:r>
    </w:p>
    <w:p w14:paraId="294EBF57" w14:textId="77777777" w:rsidR="00D9498B" w:rsidRPr="00560DE0" w:rsidRDefault="00D9498B" w:rsidP="00D9498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 w:eastAsia="ar-SA"/>
        </w:rPr>
      </w:pPr>
    </w:p>
    <w:p w14:paraId="4D0F37FC" w14:textId="3012E47A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DA7F12">
        <w:rPr>
          <w:rFonts w:ascii="Times New Roman" w:hAnsi="Times New Roman" w:cs="Times New Roman"/>
          <w:sz w:val="24"/>
          <w:szCs w:val="24"/>
          <w:lang w:val="lv-LV"/>
        </w:rPr>
        <w:t>Ar šiem noteikumiem tiek noteikta Dobeles novada pašvaldībai piederoša zemesgabala</w:t>
      </w:r>
      <w:r w:rsidRPr="00DA7F12">
        <w:rPr>
          <w:rFonts w:ascii="Times New Roman" w:hAnsi="Times New Roman" w:cs="Times New Roman"/>
          <w:sz w:val="24"/>
          <w:szCs w:val="24"/>
          <w:lang w:val="pt-BR" w:eastAsia="ar-SA"/>
        </w:rPr>
        <w:t xml:space="preserve"> </w:t>
      </w:r>
      <w:r w:rsidR="00DA7F12" w:rsidRPr="00DA7F12">
        <w:rPr>
          <w:rFonts w:ascii="Times New Roman" w:hAnsi="Times New Roman" w:cs="Times New Roman"/>
          <w:sz w:val="24"/>
          <w:szCs w:val="24"/>
          <w:lang w:val="pt-BR" w:eastAsia="ar-SA"/>
        </w:rPr>
        <w:t>zemesgabalu “Pokaiņi 174” Krimūnu pagastā, Dobeles novadā,</w:t>
      </w:r>
      <w:r w:rsidR="00DA7F12" w:rsidRPr="00DA7F12">
        <w:rPr>
          <w:rFonts w:ascii="Times New Roman" w:hAnsi="Times New Roman" w:cs="Times New Roman"/>
          <w:sz w:val="24"/>
          <w:szCs w:val="24"/>
          <w:lang w:val="lv-LV"/>
        </w:rPr>
        <w:t xml:space="preserve"> ar kadastra Nr. 4672 009 0174, platība 0,0861 ha (kadastra apzīmējums 4672 009 0174)</w:t>
      </w:r>
      <w:r w:rsidR="00DA7F1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lv-LV"/>
        </w:rPr>
        <w:t>(turpmāk tekstā – Izsoles objekts) atklātā  mutiskās izsole ar augšupejošu soli.</w:t>
      </w:r>
    </w:p>
    <w:p w14:paraId="5BE38E0B" w14:textId="3BC15A42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objekta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>sākumcena</w:t>
      </w:r>
      <w:proofErr w:type="spellEnd"/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>ir</w:t>
      </w:r>
      <w:proofErr w:type="spellEnd"/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="00DA7F12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="00DA7F12" w:rsidRPr="00DA7F12">
        <w:rPr>
          <w:rFonts w:ascii="Times New Roman" w:hAnsi="Times New Roman" w:cs="Times New Roman"/>
          <w:sz w:val="24"/>
          <w:szCs w:val="24"/>
          <w:lang w:val="en-US"/>
        </w:rPr>
        <w:t>2435</w:t>
      </w:r>
      <w:r w:rsidR="00DA7F12">
        <w:rPr>
          <w:lang w:val="en-US"/>
        </w:rPr>
        <w:t xml:space="preserve"> </w:t>
      </w:r>
      <w:proofErr w:type="gramStart"/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>EUR</w:t>
      </w:r>
      <w:r w:rsidRPr="002C64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>solis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-  </w:t>
      </w:r>
      <w:r w:rsidR="00DA7F1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>0 EUR</w:t>
      </w:r>
      <w:r w:rsidRPr="002C64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40A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>osolītās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pirkuma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maksas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samaksas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termiņš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C640A">
        <w:rPr>
          <w:rFonts w:ascii="Times New Roman" w:hAnsi="Times New Roman" w:cs="Times New Roman"/>
          <w:bCs/>
          <w:sz w:val="24"/>
          <w:szCs w:val="24"/>
          <w:lang w:val="en-US"/>
        </w:rPr>
        <w:t>2021.gada 31.decembris.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3CD317C" w14:textId="77777777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Izsole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notiks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2021.gada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13.oktobrī</w:t>
      </w:r>
      <w:proofErr w:type="gramEnd"/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plkst</w:t>
      </w:r>
      <w:proofErr w:type="spellEnd"/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 14.00</w:t>
      </w:r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Brīvības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ielā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15,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Dobelē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Dobeles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novadā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2C640A">
        <w:rPr>
          <w:rFonts w:ascii="Times New Roman" w:hAnsi="Times New Roman" w:cs="Times New Roman"/>
          <w:sz w:val="24"/>
          <w:szCs w:val="24"/>
          <w:lang w:val="en-US"/>
        </w:rPr>
        <w:t>3.stāva</w:t>
      </w:r>
      <w:proofErr w:type="gram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lielajā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zālē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atbilstoši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šiem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noteikumiem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un to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organizē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Dobeles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novada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pašvaldības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Īpašuma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konversijas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komisija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F034B2" w14:textId="77777777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 xml:space="preserve">Izsoles dalībniekiem ir tiesības iepazīties ar šiem noteikumiem un Izsoles objekta faktisko stāvokli </w:t>
      </w:r>
      <w:hyperlink r:id="rId7" w:history="1">
        <w:r w:rsidRPr="002C640A">
          <w:rPr>
            <w:rStyle w:val="Hyperlink"/>
            <w:rFonts w:ascii="Times New Roman" w:hAnsi="Times New Roman" w:cs="Times New Roman"/>
            <w:iCs/>
            <w:sz w:val="24"/>
            <w:szCs w:val="24"/>
            <w:lang w:val="lv-LV"/>
          </w:rPr>
          <w:t>www.kadastrs.lv</w:t>
        </w:r>
      </w:hyperlink>
      <w:r w:rsidRPr="002C640A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vai pašvaldības nekustamā īpašuma nodaļā, zvanot 63707249.</w:t>
      </w:r>
    </w:p>
    <w:p w14:paraId="6722518D" w14:textId="77777777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pretendentam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pēc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iepazīšanās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ar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noteikumiem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objekta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faktisko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stāvokli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nav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tiesības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celt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jebkādas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pretenzijas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par to. </w:t>
      </w:r>
    </w:p>
    <w:p w14:paraId="2A9F739A" w14:textId="7787AA32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pēc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maksas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40</w:t>
      </w:r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 w:eastAsia="ar-SA"/>
        </w:rPr>
        <w:t xml:space="preserve"> </w:t>
      </w:r>
      <w:proofErr w:type="gramStart"/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 w:eastAsia="ar-SA"/>
        </w:rPr>
        <w:t>EUR</w:t>
      </w:r>
      <w:r w:rsidRPr="002C640A">
        <w:rPr>
          <w:rFonts w:ascii="Times New Roman" w:hAnsi="Times New Roman" w:cs="Times New Roman"/>
          <w:i/>
          <w:color w:val="000000"/>
          <w:sz w:val="24"/>
          <w:szCs w:val="24"/>
          <w:lang w:val="en-US" w:eastAsia="ar-SA"/>
        </w:rPr>
        <w:t xml:space="preserve"> </w:t>
      </w:r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un</w:t>
      </w:r>
      <w:proofErr w:type="gram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 xml:space="preserve"> </w:t>
      </w:r>
      <w:r w:rsidRPr="002C640A">
        <w:rPr>
          <w:rFonts w:ascii="Times New Roman" w:hAnsi="Times New Roman" w:cs="Times New Roman"/>
          <w:bCs/>
          <w:sz w:val="24"/>
          <w:szCs w:val="24"/>
          <w:lang w:val="it-IT" w:eastAsia="ar-SA"/>
        </w:rPr>
        <w:t>drošības naudas</w:t>
      </w:r>
      <w:r w:rsidR="00DA7F12">
        <w:rPr>
          <w:rFonts w:ascii="Times New Roman" w:hAnsi="Times New Roman" w:cs="Times New Roman"/>
          <w:bCs/>
          <w:sz w:val="24"/>
          <w:szCs w:val="24"/>
          <w:lang w:val="it-IT" w:eastAsia="ar-SA"/>
        </w:rPr>
        <w:t xml:space="preserve"> </w:t>
      </w:r>
      <w:r w:rsidR="00DA7F12" w:rsidRPr="00DA7F12">
        <w:rPr>
          <w:rFonts w:ascii="Times New Roman" w:hAnsi="Times New Roman" w:cs="Times New Roman"/>
          <w:sz w:val="24"/>
          <w:szCs w:val="24"/>
          <w:lang w:val="en-US"/>
        </w:rPr>
        <w:t>244</w:t>
      </w:r>
      <w:r w:rsidRPr="002C640A">
        <w:rPr>
          <w:rFonts w:ascii="Times New Roman" w:hAnsi="Times New Roman" w:cs="Times New Roman"/>
          <w:bCs/>
          <w:sz w:val="24"/>
          <w:szCs w:val="24"/>
          <w:lang w:val="it-IT" w:eastAsia="ar-SA"/>
        </w:rPr>
        <w:t xml:space="preserve"> EUR</w:t>
      </w: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 xml:space="preserve">  </w:t>
      </w:r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samaksas</w:t>
      </w:r>
      <w:proofErr w:type="spell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 xml:space="preserve">Dobeles novada pašvaldības norēķinu AS SEB bankas kontā LV 94 UNLA  0050014267180 vai AS Swedbankas LV28 HABA 0001 4020 50427 kontā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līdz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C640A">
        <w:rPr>
          <w:rFonts w:ascii="Times New Roman" w:hAnsi="Times New Roman" w:cs="Times New Roman"/>
          <w:bCs/>
          <w:color w:val="000000"/>
          <w:sz w:val="24"/>
          <w:szCs w:val="24"/>
          <w:lang w:val="en-US" w:eastAsia="ar-SA"/>
        </w:rPr>
        <w:t xml:space="preserve">2021.gada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ar-SA"/>
        </w:rPr>
        <w:t>11.oktobrim</w:t>
      </w:r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iesniedz</w:t>
      </w:r>
      <w:proofErr w:type="spell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rakstveida</w:t>
      </w:r>
      <w:proofErr w:type="spell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pieteikumu</w:t>
      </w:r>
      <w:proofErr w:type="spell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piedalīšanos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izsolē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22AB91" w14:textId="77777777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uzrāda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personu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apliecinošu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dokumentu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apliecinājumu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par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samaksātu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maksu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drošības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naudu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 </w:t>
      </w:r>
    </w:p>
    <w:p w14:paraId="471CC499" w14:textId="77777777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  <w:lang w:val="it-IT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Reģistrētam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dalībniekam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izsniedz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reģistrācijas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kartiņu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</w:p>
    <w:p w14:paraId="35AF0324" w14:textId="77777777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it-IT" w:eastAsia="ar-SA"/>
        </w:rPr>
      </w:pP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>Izsoles organizētājs nav tiesīgs līdz izsoles sākumam izpaust jebkādas ziņas par izsoles dalībniekiem.</w:t>
      </w:r>
    </w:p>
    <w:p w14:paraId="16184297" w14:textId="77777777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var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notikt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ja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uz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to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reģistrējies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vismaz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viens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.</w:t>
      </w:r>
    </w:p>
    <w:p w14:paraId="3BBF4B69" w14:textId="77777777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Ja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uz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neierodas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gram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tad 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drošības</w:t>
      </w:r>
      <w:proofErr w:type="spellEnd"/>
      <w:proofErr w:type="gram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nauda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maksa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netiek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atmaksāta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</w:p>
    <w:p w14:paraId="34BCC998" w14:textId="77777777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gaita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tiek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protokolēta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98EACE0" w14:textId="77777777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vairāki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dalībnieki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vienlaicīgi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pacēluši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solīšanas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kartes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nosolot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cenu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tad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vadītājs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nosaka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uzvarētāju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ar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izlozes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palīdzību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gadījumā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nākošajā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solī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nesola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neviens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dalībnieks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18AF35B" w14:textId="77777777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uz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ieradies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tikai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viens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dalībnieks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tad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viņš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atzīstams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par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uzvarētāju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solījis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vismaz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vienu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soli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4AA6A5B4" w14:textId="77777777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>Izsoles dalībniekam, kas nosolījis augstāko cenu, 10 dienu laikā no izsoles dienas jāsamaksā  ne mazāk kā 10%  no viņa piedāvātās augstākās summas, kas kopā ar drošības naudu tiek ieskaitīta pirkuma maksā.</w:t>
      </w:r>
    </w:p>
    <w:p w14:paraId="762FB458" w14:textId="77777777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>Izsoles nosolītājs, pēc izsoles rezultātu apstiprināšanas, slēdz pirkuma nomaksas līgumu, atbilstoši izsoles noteikumos noteiktajam termiņam vai pirkuma līgumu, ja pirkuma maksa ir samaksātā pilnā apmērā.</w:t>
      </w:r>
    </w:p>
    <w:p w14:paraId="1F2683FD" w14:textId="77777777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>Ja izsoles nosolītājs pēc izsoles nav samaksājis 10%  no viņa piedāvātās augstākās summas vai 1 mēneša laikā no izsoles dienas pilnībā nav samaksājis savu piedāvāto pirkuma maksu, vai nav noslēdzis pirkuma līgumu, izsole tiek atzīta par nenotikušu  un drošības nauda netiek atmaksāta.</w:t>
      </w:r>
    </w:p>
    <w:p w14:paraId="23A249AB" w14:textId="77777777" w:rsidR="00D9498B" w:rsidRPr="002C640A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 xml:space="preserve">Ja izsolē piedalījušies vairāki dalībnieki, drošības nauda tiek atmaksāta 3 darbadienu laikā. </w:t>
      </w:r>
    </w:p>
    <w:p w14:paraId="23F0E6E9" w14:textId="77777777" w:rsidR="00D9498B" w:rsidRPr="00732A19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732A19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Ja iestājas šo noteikumu 17.punktā noteiktie apstākļi, Izsoles objektu piedāvā pirkt izsoles dalībniekam, kurš nosolījis nākamo augstāko cenu. </w:t>
      </w:r>
    </w:p>
    <w:p w14:paraId="6BD73E8D" w14:textId="77777777" w:rsidR="00D9498B" w:rsidRPr="00732A19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rezultātus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apstiprina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Dobeles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novada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dome.</w:t>
      </w:r>
    </w:p>
    <w:p w14:paraId="3B87931F" w14:textId="77777777" w:rsidR="00D9498B" w:rsidRPr="00732A19" w:rsidRDefault="00D9498B" w:rsidP="00DA7F1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Īpašuma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tiesības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objektu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pāriet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dalībnieku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pēc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īpašuma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tiesību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reģistrācijas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zemesgrāmatu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nodaļā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23D551" w14:textId="77777777" w:rsidR="00D9498B" w:rsidRPr="00732A19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8BB6217" w14:textId="77777777" w:rsidR="00D9498B" w:rsidRPr="00732A19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7AEC1C8" w14:textId="77777777" w:rsidR="00D9498B" w:rsidRPr="00732A19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64CDCB1" w14:textId="77777777" w:rsidR="00D9498B" w:rsidRPr="00732A19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DBB2D44" w14:textId="77777777" w:rsidR="00D9498B" w:rsidRPr="00732A19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0C48808" w14:textId="77777777" w:rsidR="00D9498B" w:rsidRPr="00732A19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A37E56" w14:textId="77777777" w:rsidR="00D9498B" w:rsidRPr="00732A19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A52BBF" w14:textId="77777777" w:rsidR="00D9498B" w:rsidRPr="00732A19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18C02E0" w14:textId="77777777" w:rsidR="00D9498B" w:rsidRPr="00732A19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356FF9A" w14:textId="77777777" w:rsidR="00D9498B" w:rsidRPr="00732A19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988192" w14:textId="77777777" w:rsidR="00D9498B" w:rsidRPr="00732A19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4AFBAF2" w14:textId="77777777" w:rsidR="00D9498B" w:rsidRPr="00732A19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4A3A7F7" w14:textId="77777777" w:rsidR="00D9498B" w:rsidRPr="00732A19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56F5E3D" w14:textId="77777777" w:rsidR="00D9498B" w:rsidRPr="008C1883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6C7F03C7" w14:textId="77777777" w:rsidR="00D9498B" w:rsidRPr="008C1883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5FC0DD48" w14:textId="77777777" w:rsidR="00D9498B" w:rsidRPr="008C1883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04F5F3E5" w14:textId="77777777" w:rsidR="00D9498B" w:rsidRPr="008C1883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6A9A3869" w14:textId="77777777" w:rsidR="00D9498B" w:rsidRPr="008C1883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3972F208" w14:textId="77777777" w:rsidR="00D9498B" w:rsidRPr="008C1883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09BBE73D" w14:textId="77777777" w:rsidR="00D9498B" w:rsidRPr="008C1883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08A2C9D5" w14:textId="77777777" w:rsidR="00D9498B" w:rsidRPr="008C1883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6825AC78" w14:textId="77777777" w:rsidR="00D9498B" w:rsidRPr="008C1883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08566B5D" w14:textId="77777777" w:rsidR="00D9498B" w:rsidRPr="008C1883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7661743F" w14:textId="77777777" w:rsidR="00D9498B" w:rsidRPr="008C1883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13B58E33" w14:textId="77777777" w:rsidR="00D9498B" w:rsidRDefault="00D9498B" w:rsidP="00DA7F12">
      <w:pPr>
        <w:pStyle w:val="NoSpacing"/>
        <w:rPr>
          <w:lang w:val="en-US"/>
        </w:rPr>
      </w:pPr>
    </w:p>
    <w:p w14:paraId="371CF100" w14:textId="77777777" w:rsidR="00D9498B" w:rsidRDefault="00D9498B" w:rsidP="00DA7F12">
      <w:pPr>
        <w:pStyle w:val="NoSpacing"/>
        <w:rPr>
          <w:lang w:val="en-US"/>
        </w:rPr>
      </w:pPr>
    </w:p>
    <w:p w14:paraId="6C5668DC" w14:textId="77777777" w:rsidR="00D9498B" w:rsidRDefault="00D9498B" w:rsidP="00DA7F12">
      <w:pPr>
        <w:pStyle w:val="NoSpacing"/>
        <w:rPr>
          <w:lang w:val="en-US"/>
        </w:rPr>
      </w:pPr>
    </w:p>
    <w:p w14:paraId="4A01B449" w14:textId="77777777" w:rsidR="00D9498B" w:rsidRDefault="00D9498B" w:rsidP="00DA7F12">
      <w:pPr>
        <w:pStyle w:val="NoSpacing"/>
        <w:rPr>
          <w:lang w:val="en-US"/>
        </w:rPr>
      </w:pPr>
    </w:p>
    <w:p w14:paraId="3E6E31CE" w14:textId="77777777" w:rsidR="00D9498B" w:rsidRDefault="00D9498B" w:rsidP="00DA7F12">
      <w:pPr>
        <w:pStyle w:val="NoSpacing"/>
        <w:rPr>
          <w:lang w:val="en-US"/>
        </w:rPr>
      </w:pPr>
    </w:p>
    <w:p w14:paraId="24798B26" w14:textId="77777777" w:rsidR="00D9498B" w:rsidRDefault="00D9498B" w:rsidP="00DA7F12">
      <w:pPr>
        <w:pStyle w:val="NoSpacing"/>
        <w:rPr>
          <w:lang w:val="en-US"/>
        </w:rPr>
      </w:pPr>
    </w:p>
    <w:p w14:paraId="65DBE614" w14:textId="77777777" w:rsidR="00D9498B" w:rsidRDefault="00D9498B" w:rsidP="00DA7F12">
      <w:pPr>
        <w:pStyle w:val="NoSpacing"/>
        <w:rPr>
          <w:lang w:val="en-US"/>
        </w:rPr>
      </w:pPr>
    </w:p>
    <w:p w14:paraId="40166CB9" w14:textId="77777777" w:rsidR="00D9498B" w:rsidRDefault="00D9498B" w:rsidP="00DA7F12">
      <w:pPr>
        <w:pStyle w:val="NoSpacing"/>
        <w:rPr>
          <w:lang w:val="en-US"/>
        </w:rPr>
      </w:pPr>
    </w:p>
    <w:p w14:paraId="3755DEC8" w14:textId="77777777" w:rsidR="00D9498B" w:rsidRDefault="00D9498B" w:rsidP="00DA7F12">
      <w:pPr>
        <w:pStyle w:val="NoSpacing"/>
        <w:rPr>
          <w:lang w:val="en-US"/>
        </w:rPr>
      </w:pPr>
    </w:p>
    <w:p w14:paraId="745075DF" w14:textId="77777777" w:rsidR="00D9498B" w:rsidRDefault="00D9498B" w:rsidP="00DA7F12">
      <w:pPr>
        <w:pStyle w:val="NoSpacing"/>
        <w:rPr>
          <w:lang w:val="en-US"/>
        </w:rPr>
      </w:pPr>
    </w:p>
    <w:p w14:paraId="4DC6D656" w14:textId="77777777" w:rsidR="00D9498B" w:rsidRDefault="00D9498B" w:rsidP="00DA7F12">
      <w:pPr>
        <w:pStyle w:val="NoSpacing"/>
        <w:rPr>
          <w:lang w:val="en-US"/>
        </w:rPr>
      </w:pPr>
    </w:p>
    <w:p w14:paraId="6019717D" w14:textId="77777777" w:rsidR="00D9498B" w:rsidRDefault="00D9498B" w:rsidP="00DA7F12">
      <w:pPr>
        <w:pStyle w:val="NoSpacing"/>
        <w:rPr>
          <w:lang w:val="en-US"/>
        </w:rPr>
      </w:pPr>
    </w:p>
    <w:p w14:paraId="4B23B6DB" w14:textId="77777777" w:rsidR="00D9498B" w:rsidRDefault="00D9498B" w:rsidP="00DA7F12">
      <w:pPr>
        <w:pStyle w:val="NoSpacing"/>
        <w:rPr>
          <w:lang w:val="en-US"/>
        </w:rPr>
      </w:pPr>
    </w:p>
    <w:p w14:paraId="342ABF5C" w14:textId="77777777" w:rsidR="00D9498B" w:rsidRDefault="00D9498B" w:rsidP="00DA7F12">
      <w:pPr>
        <w:pStyle w:val="NoSpacing"/>
        <w:rPr>
          <w:lang w:val="en-US"/>
        </w:rPr>
      </w:pPr>
    </w:p>
    <w:p w14:paraId="66FBF10E" w14:textId="77777777" w:rsidR="00D9498B" w:rsidRDefault="00D9498B" w:rsidP="00DA7F12">
      <w:pPr>
        <w:pStyle w:val="NoSpacing"/>
        <w:rPr>
          <w:lang w:val="en-US"/>
        </w:rPr>
      </w:pPr>
    </w:p>
    <w:p w14:paraId="54738289" w14:textId="6E63B708" w:rsidR="00D9498B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719204" w14:textId="59FB4A57" w:rsidR="00D9498B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85FCFDD" w14:textId="2EB61D1D" w:rsidR="00D9498B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B87B47C" w14:textId="4023AF72" w:rsidR="00D9498B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40E7D4F" w14:textId="2AEA11D2" w:rsidR="00D9498B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0BA821F" w14:textId="3E1EE17D" w:rsidR="00D9498B" w:rsidRDefault="00D9498B" w:rsidP="00DA7F1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BD4690" w14:textId="1548C719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40ADA2F" w14:textId="4F60F738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5F8F762" w14:textId="4B3754D9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4BEF867" w14:textId="4D4C4CA7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3257638" w14:textId="4F34E3C3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128A22" w14:textId="514A001C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EF31022" w14:textId="6DBEB9A5" w:rsidR="00D9498B" w:rsidRDefault="00D9498B" w:rsidP="00D9498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949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D83"/>
    <w:multiLevelType w:val="hybridMultilevel"/>
    <w:tmpl w:val="D624C468"/>
    <w:lvl w:ilvl="0" w:tplc="15084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4274"/>
    <w:multiLevelType w:val="hybridMultilevel"/>
    <w:tmpl w:val="5B0689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1EA4"/>
    <w:multiLevelType w:val="hybridMultilevel"/>
    <w:tmpl w:val="881E4E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22728"/>
    <w:multiLevelType w:val="hybridMultilevel"/>
    <w:tmpl w:val="C76046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037A"/>
    <w:multiLevelType w:val="hybridMultilevel"/>
    <w:tmpl w:val="0D2A42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114F4"/>
    <w:multiLevelType w:val="hybridMultilevel"/>
    <w:tmpl w:val="881E4E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839C0"/>
    <w:multiLevelType w:val="hybridMultilevel"/>
    <w:tmpl w:val="D624C468"/>
    <w:lvl w:ilvl="0" w:tplc="15084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35EEA"/>
    <w:multiLevelType w:val="hybridMultilevel"/>
    <w:tmpl w:val="003A1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A557A"/>
    <w:multiLevelType w:val="hybridMultilevel"/>
    <w:tmpl w:val="881E4E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6E"/>
    <w:rsid w:val="00560DE0"/>
    <w:rsid w:val="006C0291"/>
    <w:rsid w:val="009F286E"/>
    <w:rsid w:val="00D9498B"/>
    <w:rsid w:val="00D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BA669"/>
  <w15:chartTrackingRefBased/>
  <w15:docId w15:val="{FA48E0AF-D942-4E75-83F6-61B776B0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DE0"/>
    <w:pPr>
      <w:spacing w:after="0" w:line="240" w:lineRule="auto"/>
    </w:pPr>
    <w:rPr>
      <w:lang w:val="ru-RU"/>
    </w:rPr>
  </w:style>
  <w:style w:type="character" w:styleId="Hyperlink">
    <w:name w:val="Hyperlink"/>
    <w:rsid w:val="00560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dastr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astrs.lv" TargetMode="External"/><Relationship Id="rId5" Type="http://schemas.openxmlformats.org/officeDocument/2006/relationships/hyperlink" Target="http://www.kadastr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6532</Words>
  <Characters>3724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Persidska</dc:creator>
  <cp:keywords/>
  <dc:description/>
  <cp:lastModifiedBy>Ingūna Persidska</cp:lastModifiedBy>
  <cp:revision>2</cp:revision>
  <dcterms:created xsi:type="dcterms:W3CDTF">2021-08-27T09:46:00Z</dcterms:created>
  <dcterms:modified xsi:type="dcterms:W3CDTF">2021-08-27T09:46:00Z</dcterms:modified>
</cp:coreProperties>
</file>