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7074E" w14:textId="77777777" w:rsidR="00232A44" w:rsidRPr="001A1717" w:rsidRDefault="00232A44" w:rsidP="00232A44">
      <w:pPr>
        <w:tabs>
          <w:tab w:val="left" w:pos="-23852"/>
        </w:tabs>
        <w:spacing w:after="0" w:line="240" w:lineRule="auto"/>
        <w:jc w:val="right"/>
        <w:rPr>
          <w:rFonts w:ascii="Times New Roman" w:hAnsi="Times New Roman"/>
          <w:noProof/>
          <w:sz w:val="24"/>
          <w:szCs w:val="24"/>
        </w:rPr>
      </w:pPr>
      <w:r w:rsidRPr="001A1717">
        <w:rPr>
          <w:rFonts w:ascii="Times New Roman" w:hAnsi="Times New Roman"/>
          <w:noProof/>
          <w:sz w:val="24"/>
          <w:szCs w:val="24"/>
        </w:rPr>
        <w:t>Pielikums</w:t>
      </w:r>
    </w:p>
    <w:p w14:paraId="2C702F40" w14:textId="77777777" w:rsidR="00232A44" w:rsidRPr="001A1717" w:rsidRDefault="00232A44" w:rsidP="00232A44">
      <w:pPr>
        <w:tabs>
          <w:tab w:val="left" w:pos="-24212"/>
        </w:tabs>
        <w:spacing w:after="0" w:line="240" w:lineRule="auto"/>
        <w:jc w:val="right"/>
        <w:rPr>
          <w:rFonts w:ascii="Times New Roman" w:hAnsi="Times New Roman"/>
          <w:noProof/>
          <w:sz w:val="24"/>
          <w:szCs w:val="24"/>
        </w:rPr>
      </w:pPr>
      <w:r w:rsidRPr="001A1717">
        <w:rPr>
          <w:rFonts w:ascii="Times New Roman" w:hAnsi="Times New Roman"/>
          <w:noProof/>
          <w:sz w:val="24"/>
          <w:szCs w:val="24"/>
        </w:rPr>
        <w:t xml:space="preserve">Dobeles novada domes </w:t>
      </w:r>
    </w:p>
    <w:p w14:paraId="66D18403" w14:textId="77777777" w:rsidR="00232A44" w:rsidRPr="001A1717" w:rsidRDefault="00232A44" w:rsidP="00232A44">
      <w:pPr>
        <w:tabs>
          <w:tab w:val="left" w:pos="-24212"/>
        </w:tabs>
        <w:spacing w:after="0" w:line="240" w:lineRule="auto"/>
        <w:jc w:val="right"/>
        <w:rPr>
          <w:rFonts w:ascii="Times New Roman" w:hAnsi="Times New Roman"/>
          <w:noProof/>
          <w:sz w:val="24"/>
          <w:szCs w:val="24"/>
        </w:rPr>
      </w:pPr>
      <w:r w:rsidRPr="001A1717">
        <w:rPr>
          <w:rFonts w:ascii="Times New Roman" w:hAnsi="Times New Roman"/>
          <w:noProof/>
          <w:sz w:val="24"/>
          <w:szCs w:val="24"/>
        </w:rPr>
        <w:t>2023. gada 26. oktobra</w:t>
      </w:r>
    </w:p>
    <w:p w14:paraId="0EC25829" w14:textId="77777777" w:rsidR="00232A44" w:rsidRPr="001A1717" w:rsidRDefault="00232A44" w:rsidP="00232A44">
      <w:pPr>
        <w:tabs>
          <w:tab w:val="left" w:pos="-24212"/>
        </w:tabs>
        <w:spacing w:after="0" w:line="240" w:lineRule="auto"/>
        <w:jc w:val="right"/>
        <w:rPr>
          <w:rFonts w:ascii="Times New Roman" w:hAnsi="Times New Roman"/>
          <w:noProof/>
          <w:sz w:val="24"/>
          <w:szCs w:val="24"/>
        </w:rPr>
      </w:pPr>
      <w:r w:rsidRPr="001A1717">
        <w:rPr>
          <w:rFonts w:ascii="Times New Roman" w:hAnsi="Times New Roman"/>
          <w:noProof/>
          <w:sz w:val="24"/>
          <w:szCs w:val="24"/>
        </w:rPr>
        <w:t>lēmumam Nr.</w:t>
      </w:r>
      <w:r>
        <w:rPr>
          <w:rFonts w:ascii="Times New Roman" w:hAnsi="Times New Roman"/>
          <w:noProof/>
          <w:sz w:val="24"/>
          <w:szCs w:val="24"/>
        </w:rPr>
        <w:t>443</w:t>
      </w:r>
      <w:r w:rsidRPr="001A1717">
        <w:rPr>
          <w:rFonts w:ascii="Times New Roman" w:hAnsi="Times New Roman"/>
          <w:noProof/>
          <w:sz w:val="24"/>
          <w:szCs w:val="24"/>
        </w:rPr>
        <w:t>/14</w:t>
      </w:r>
    </w:p>
    <w:p w14:paraId="50BCD40B" w14:textId="77777777" w:rsidR="00232A44" w:rsidRPr="001A1717" w:rsidRDefault="00232A44" w:rsidP="00232A44">
      <w:pPr>
        <w:tabs>
          <w:tab w:val="left" w:pos="-23852"/>
        </w:tabs>
        <w:spacing w:after="0" w:line="240" w:lineRule="auto"/>
        <w:jc w:val="both"/>
        <w:rPr>
          <w:rFonts w:ascii="Times New Roman" w:hAnsi="Times New Roman"/>
          <w:bCs/>
        </w:rPr>
      </w:pPr>
    </w:p>
    <w:p w14:paraId="771F77D8" w14:textId="77777777" w:rsidR="00232A44" w:rsidRPr="001A1717" w:rsidRDefault="00232A44" w:rsidP="00232A44">
      <w:pPr>
        <w:tabs>
          <w:tab w:val="left" w:pos="-24212"/>
        </w:tabs>
        <w:spacing w:after="0" w:line="240" w:lineRule="auto"/>
        <w:jc w:val="center"/>
        <w:rPr>
          <w:rFonts w:ascii="Times New Roman" w:hAnsi="Times New Roman"/>
          <w:sz w:val="20"/>
          <w:szCs w:val="20"/>
        </w:rPr>
      </w:pPr>
      <w:r w:rsidRPr="001A1717">
        <w:rPr>
          <w:rFonts w:ascii="Times New Roman" w:hAnsi="Times New Roman"/>
          <w:noProof/>
          <w:sz w:val="20"/>
          <w:szCs w:val="20"/>
          <w:lang w:eastAsia="lv-LV"/>
        </w:rPr>
        <w:drawing>
          <wp:inline distT="0" distB="0" distL="0" distR="0" wp14:anchorId="6BEE7CD8" wp14:editId="37384E20">
            <wp:extent cx="676275" cy="752475"/>
            <wp:effectExtent l="0" t="0" r="9525" b="9525"/>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D458F1C" w14:textId="77777777" w:rsidR="00232A44" w:rsidRPr="001A1717" w:rsidRDefault="00232A44" w:rsidP="00232A44">
      <w:pPr>
        <w:tabs>
          <w:tab w:val="center" w:pos="4153"/>
          <w:tab w:val="right" w:pos="8306"/>
        </w:tabs>
        <w:spacing w:after="0" w:line="240" w:lineRule="auto"/>
        <w:jc w:val="center"/>
        <w:rPr>
          <w:rFonts w:ascii="Times New Roman" w:hAnsi="Times New Roman" w:cs="Times New Roman"/>
          <w:sz w:val="20"/>
        </w:rPr>
      </w:pPr>
      <w:r w:rsidRPr="001A1717">
        <w:rPr>
          <w:rFonts w:ascii="Times New Roman" w:hAnsi="Times New Roman" w:cs="Times New Roman"/>
          <w:sz w:val="20"/>
        </w:rPr>
        <w:t>LATVIJAS REPUBLIKA</w:t>
      </w:r>
    </w:p>
    <w:p w14:paraId="408FDF8B" w14:textId="77777777" w:rsidR="00232A44" w:rsidRPr="001A1717" w:rsidRDefault="00232A44" w:rsidP="00232A44">
      <w:pPr>
        <w:tabs>
          <w:tab w:val="center" w:pos="4153"/>
          <w:tab w:val="right" w:pos="8306"/>
        </w:tabs>
        <w:spacing w:after="0" w:line="240" w:lineRule="auto"/>
        <w:jc w:val="center"/>
        <w:rPr>
          <w:rFonts w:ascii="Times New Roman" w:hAnsi="Times New Roman" w:cs="Times New Roman"/>
          <w:b/>
          <w:sz w:val="32"/>
          <w:szCs w:val="32"/>
        </w:rPr>
      </w:pPr>
      <w:r w:rsidRPr="001A1717">
        <w:rPr>
          <w:rFonts w:ascii="Times New Roman" w:hAnsi="Times New Roman" w:cs="Times New Roman"/>
          <w:b/>
          <w:sz w:val="32"/>
          <w:szCs w:val="32"/>
        </w:rPr>
        <w:t>DOBELES NOVADA DOME</w:t>
      </w:r>
    </w:p>
    <w:p w14:paraId="6A7F9E14" w14:textId="77777777" w:rsidR="00232A44" w:rsidRPr="001A1717" w:rsidRDefault="00232A44" w:rsidP="00232A44">
      <w:pPr>
        <w:tabs>
          <w:tab w:val="center" w:pos="4153"/>
          <w:tab w:val="right" w:pos="8306"/>
        </w:tabs>
        <w:spacing w:after="0" w:line="240" w:lineRule="auto"/>
        <w:jc w:val="center"/>
        <w:rPr>
          <w:rFonts w:ascii="Times New Roman" w:hAnsi="Times New Roman" w:cs="Times New Roman"/>
          <w:sz w:val="16"/>
          <w:szCs w:val="16"/>
        </w:rPr>
      </w:pPr>
      <w:r w:rsidRPr="001A1717">
        <w:rPr>
          <w:rFonts w:ascii="Times New Roman" w:hAnsi="Times New Roman" w:cs="Times New Roman"/>
          <w:sz w:val="16"/>
          <w:szCs w:val="16"/>
        </w:rPr>
        <w:t>Brīvības iela 17, Dobele, Dobeles novads, LV-3701</w:t>
      </w:r>
    </w:p>
    <w:p w14:paraId="3CE04327" w14:textId="77777777" w:rsidR="00232A44" w:rsidRPr="001A1717" w:rsidRDefault="00232A44" w:rsidP="00232A44">
      <w:pPr>
        <w:pBdr>
          <w:bottom w:val="double" w:sz="6" w:space="1" w:color="auto"/>
        </w:pBdr>
        <w:tabs>
          <w:tab w:val="center" w:pos="4153"/>
          <w:tab w:val="right" w:pos="8306"/>
        </w:tabs>
        <w:spacing w:after="0" w:line="240" w:lineRule="auto"/>
        <w:jc w:val="center"/>
        <w:rPr>
          <w:rFonts w:ascii="Times New Roman" w:hAnsi="Times New Roman" w:cs="Times New Roman"/>
          <w:color w:val="000000"/>
          <w:sz w:val="16"/>
          <w:szCs w:val="16"/>
        </w:rPr>
      </w:pPr>
      <w:r w:rsidRPr="001A1717">
        <w:rPr>
          <w:rFonts w:ascii="Times New Roman" w:hAnsi="Times New Roman" w:cs="Times New Roman"/>
          <w:sz w:val="16"/>
          <w:szCs w:val="16"/>
        </w:rPr>
        <w:t xml:space="preserve">Tālr. 63707269, 63700137, 63720940, e-pasts </w:t>
      </w:r>
      <w:hyperlink r:id="rId5" w:history="1">
        <w:r w:rsidRPr="001A1717">
          <w:rPr>
            <w:rFonts w:ascii="Times New Roman" w:eastAsia="Calibri" w:hAnsi="Times New Roman" w:cs="Times New Roman"/>
            <w:color w:val="000000"/>
            <w:sz w:val="16"/>
            <w:szCs w:val="16"/>
            <w:u w:val="single"/>
          </w:rPr>
          <w:t>dome@dobele.lv</w:t>
        </w:r>
      </w:hyperlink>
    </w:p>
    <w:p w14:paraId="027CF980" w14:textId="77777777" w:rsidR="00232A44" w:rsidRPr="001A1717" w:rsidRDefault="00232A44" w:rsidP="00232A44">
      <w:pPr>
        <w:spacing w:after="0" w:line="240" w:lineRule="auto"/>
        <w:jc w:val="right"/>
        <w:rPr>
          <w:rFonts w:ascii="Times New Roman" w:hAnsi="Times New Roman"/>
          <w:sz w:val="24"/>
        </w:rPr>
      </w:pPr>
      <w:r w:rsidRPr="001A1717">
        <w:rPr>
          <w:rFonts w:ascii="Times New Roman" w:hAnsi="Times New Roman"/>
          <w:sz w:val="24"/>
        </w:rPr>
        <w:t>APSTIPRINĀTS</w:t>
      </w:r>
    </w:p>
    <w:p w14:paraId="0F7C5E2C" w14:textId="77777777" w:rsidR="00232A44" w:rsidRPr="001A1717" w:rsidRDefault="00232A44" w:rsidP="00232A44">
      <w:pPr>
        <w:spacing w:after="0" w:line="240" w:lineRule="auto"/>
        <w:jc w:val="right"/>
        <w:rPr>
          <w:rFonts w:ascii="Times New Roman" w:hAnsi="Times New Roman"/>
          <w:sz w:val="24"/>
        </w:rPr>
      </w:pPr>
      <w:r w:rsidRPr="001A1717">
        <w:rPr>
          <w:rFonts w:ascii="Times New Roman" w:hAnsi="Times New Roman"/>
          <w:sz w:val="24"/>
        </w:rPr>
        <w:t>ar Dobeles novada domes</w:t>
      </w:r>
    </w:p>
    <w:p w14:paraId="31357A15" w14:textId="77777777" w:rsidR="00232A44" w:rsidRPr="001A1717" w:rsidRDefault="00232A44" w:rsidP="00232A44">
      <w:pPr>
        <w:spacing w:after="0" w:line="240" w:lineRule="auto"/>
        <w:jc w:val="right"/>
        <w:rPr>
          <w:rFonts w:ascii="Times New Roman" w:hAnsi="Times New Roman"/>
          <w:sz w:val="24"/>
        </w:rPr>
      </w:pPr>
      <w:r w:rsidRPr="001A1717">
        <w:rPr>
          <w:rFonts w:ascii="Times New Roman" w:hAnsi="Times New Roman"/>
          <w:sz w:val="24"/>
        </w:rPr>
        <w:t>2023. gada 26. oktobra</w:t>
      </w:r>
    </w:p>
    <w:p w14:paraId="6B9935AB" w14:textId="77777777" w:rsidR="00232A44" w:rsidRPr="001A1717" w:rsidRDefault="00232A44" w:rsidP="00232A44">
      <w:pPr>
        <w:spacing w:after="0" w:line="240" w:lineRule="auto"/>
        <w:jc w:val="right"/>
        <w:rPr>
          <w:rFonts w:ascii="Times New Roman" w:hAnsi="Times New Roman"/>
          <w:sz w:val="24"/>
        </w:rPr>
      </w:pPr>
      <w:r w:rsidRPr="001A1717">
        <w:rPr>
          <w:rFonts w:ascii="Times New Roman" w:hAnsi="Times New Roman"/>
          <w:sz w:val="24"/>
        </w:rPr>
        <w:t>lēmumu Nr.</w:t>
      </w:r>
      <w:r>
        <w:rPr>
          <w:rFonts w:ascii="Times New Roman" w:hAnsi="Times New Roman"/>
          <w:sz w:val="24"/>
        </w:rPr>
        <w:t>443</w:t>
      </w:r>
      <w:r w:rsidRPr="001A1717">
        <w:rPr>
          <w:rFonts w:ascii="Times New Roman" w:hAnsi="Times New Roman"/>
          <w:sz w:val="24"/>
        </w:rPr>
        <w:t>/14</w:t>
      </w:r>
    </w:p>
    <w:p w14:paraId="6FACCA3E" w14:textId="77777777" w:rsidR="00232A44" w:rsidRPr="001A1717" w:rsidRDefault="00232A44" w:rsidP="00232A44">
      <w:pPr>
        <w:tabs>
          <w:tab w:val="left" w:pos="-23852"/>
        </w:tabs>
        <w:spacing w:after="0" w:line="240" w:lineRule="auto"/>
        <w:jc w:val="both"/>
        <w:rPr>
          <w:rFonts w:ascii="Times New Roman" w:hAnsi="Times New Roman"/>
          <w:bCs/>
          <w:sz w:val="24"/>
        </w:rPr>
      </w:pPr>
    </w:p>
    <w:p w14:paraId="52D7A6BB" w14:textId="77777777" w:rsidR="00232A44" w:rsidRPr="001A1717" w:rsidRDefault="00232A44" w:rsidP="00232A44">
      <w:pPr>
        <w:tabs>
          <w:tab w:val="left" w:pos="4395"/>
        </w:tabs>
        <w:spacing w:after="0" w:line="240" w:lineRule="auto"/>
        <w:jc w:val="center"/>
        <w:rPr>
          <w:rFonts w:ascii="Times New Roman" w:hAnsi="Times New Roman"/>
          <w:b/>
          <w:sz w:val="24"/>
        </w:rPr>
      </w:pPr>
      <w:r w:rsidRPr="001A1717">
        <w:rPr>
          <w:rFonts w:ascii="Times New Roman" w:hAnsi="Times New Roman"/>
          <w:b/>
          <w:sz w:val="24"/>
        </w:rPr>
        <w:t xml:space="preserve">NOLIKUMS </w:t>
      </w:r>
    </w:p>
    <w:p w14:paraId="362437AA" w14:textId="77777777" w:rsidR="00232A44" w:rsidRPr="001A1717" w:rsidRDefault="00232A44" w:rsidP="00232A44">
      <w:pPr>
        <w:tabs>
          <w:tab w:val="left" w:pos="4395"/>
        </w:tabs>
        <w:spacing w:after="0" w:line="240" w:lineRule="auto"/>
        <w:jc w:val="center"/>
        <w:rPr>
          <w:rFonts w:ascii="Times New Roman" w:hAnsi="Times New Roman"/>
          <w:b/>
          <w:sz w:val="24"/>
        </w:rPr>
      </w:pPr>
      <w:r w:rsidRPr="001A1717">
        <w:rPr>
          <w:rFonts w:ascii="Times New Roman" w:hAnsi="Times New Roman"/>
          <w:b/>
          <w:sz w:val="24"/>
        </w:rPr>
        <w:t>“GROZĪJUMS NOLIKUMĀ “</w:t>
      </w:r>
      <w:r w:rsidRPr="001A1717">
        <w:rPr>
          <w:rFonts w:ascii="Times New Roman" w:hAnsi="Times New Roman"/>
          <w:b/>
          <w:sz w:val="24"/>
          <w:szCs w:val="24"/>
        </w:rPr>
        <w:t>DARĪJUMU AR LAUKSAIMNIECIBAS ZEMI IZVĒRTĒŠANAS KOMISIJAS NOLIKUMS</w:t>
      </w:r>
      <w:r w:rsidRPr="001A1717">
        <w:rPr>
          <w:rFonts w:ascii="Times New Roman" w:hAnsi="Times New Roman"/>
          <w:b/>
          <w:sz w:val="24"/>
        </w:rPr>
        <w:t>””</w:t>
      </w:r>
    </w:p>
    <w:p w14:paraId="26784588" w14:textId="77777777" w:rsidR="00232A44" w:rsidRPr="001A1717" w:rsidRDefault="00232A44" w:rsidP="00232A44">
      <w:pPr>
        <w:tabs>
          <w:tab w:val="left" w:pos="4395"/>
        </w:tabs>
        <w:spacing w:after="0" w:line="240" w:lineRule="auto"/>
        <w:jc w:val="center"/>
        <w:rPr>
          <w:rFonts w:ascii="Times New Roman" w:hAnsi="Times New Roman"/>
          <w:b/>
          <w:sz w:val="24"/>
        </w:rPr>
      </w:pPr>
    </w:p>
    <w:p w14:paraId="6F1044E6" w14:textId="77777777" w:rsidR="00232A44" w:rsidRPr="001A1717" w:rsidRDefault="00232A44" w:rsidP="00232A44">
      <w:pPr>
        <w:tabs>
          <w:tab w:val="left" w:pos="4395"/>
        </w:tabs>
        <w:spacing w:after="0" w:line="240" w:lineRule="auto"/>
        <w:jc w:val="center"/>
        <w:rPr>
          <w:rFonts w:ascii="Times New Roman" w:hAnsi="Times New Roman"/>
          <w:b/>
          <w:sz w:val="24"/>
        </w:rPr>
      </w:pPr>
    </w:p>
    <w:p w14:paraId="5E302B3B" w14:textId="77777777" w:rsidR="00232A44" w:rsidRPr="001A1717" w:rsidRDefault="00232A44" w:rsidP="00232A44">
      <w:pPr>
        <w:tabs>
          <w:tab w:val="left" w:pos="-23852"/>
        </w:tabs>
        <w:spacing w:after="0" w:line="240" w:lineRule="auto"/>
        <w:jc w:val="right"/>
        <w:rPr>
          <w:rFonts w:ascii="Times New Roman" w:hAnsi="Times New Roman"/>
          <w:sz w:val="24"/>
          <w:szCs w:val="24"/>
        </w:rPr>
      </w:pPr>
      <w:r w:rsidRPr="001A1717">
        <w:rPr>
          <w:rFonts w:ascii="Times New Roman" w:hAnsi="Times New Roman"/>
          <w:bCs/>
          <w:sz w:val="24"/>
        </w:rPr>
        <w:t xml:space="preserve">Izdots saskaņā ar </w:t>
      </w:r>
      <w:r w:rsidRPr="001A1717">
        <w:rPr>
          <w:rFonts w:ascii="Times New Roman" w:hAnsi="Times New Roman"/>
          <w:sz w:val="24"/>
          <w:szCs w:val="24"/>
        </w:rPr>
        <w:t>Valsts pārvaldes iekārtas likuma</w:t>
      </w:r>
    </w:p>
    <w:p w14:paraId="78F7640D" w14:textId="77777777" w:rsidR="00232A44" w:rsidRPr="001A1717" w:rsidRDefault="00232A44" w:rsidP="00232A44">
      <w:pPr>
        <w:tabs>
          <w:tab w:val="left" w:pos="-23852"/>
        </w:tabs>
        <w:spacing w:after="0" w:line="240" w:lineRule="auto"/>
        <w:jc w:val="right"/>
        <w:rPr>
          <w:rFonts w:ascii="Times New Roman" w:hAnsi="Times New Roman"/>
          <w:sz w:val="24"/>
          <w:szCs w:val="24"/>
        </w:rPr>
      </w:pPr>
      <w:r w:rsidRPr="001A1717">
        <w:rPr>
          <w:rFonts w:ascii="Times New Roman" w:hAnsi="Times New Roman"/>
          <w:sz w:val="24"/>
          <w:szCs w:val="24"/>
        </w:rPr>
        <w:t xml:space="preserve">72. panta pirmās daļas pirmo daļu, </w:t>
      </w:r>
    </w:p>
    <w:p w14:paraId="45C63CF6" w14:textId="77777777" w:rsidR="00232A44" w:rsidRPr="001A1717" w:rsidRDefault="00232A44" w:rsidP="00232A44">
      <w:pPr>
        <w:tabs>
          <w:tab w:val="left" w:pos="-23852"/>
        </w:tabs>
        <w:spacing w:after="0" w:line="240" w:lineRule="auto"/>
        <w:jc w:val="right"/>
        <w:rPr>
          <w:rFonts w:ascii="Times New Roman" w:hAnsi="Times New Roman"/>
          <w:sz w:val="24"/>
          <w:szCs w:val="24"/>
        </w:rPr>
      </w:pPr>
      <w:r w:rsidRPr="001A1717">
        <w:rPr>
          <w:rFonts w:ascii="Times New Roman" w:hAnsi="Times New Roman"/>
          <w:sz w:val="24"/>
          <w:szCs w:val="24"/>
        </w:rPr>
        <w:t>73. panta pirmās daļas 1. punktu,</w:t>
      </w:r>
    </w:p>
    <w:p w14:paraId="611D751E" w14:textId="77777777" w:rsidR="00232A44" w:rsidRPr="001A1717" w:rsidRDefault="00232A44" w:rsidP="00232A44">
      <w:pPr>
        <w:tabs>
          <w:tab w:val="left" w:pos="-23852"/>
        </w:tabs>
        <w:spacing w:after="0" w:line="240" w:lineRule="auto"/>
        <w:jc w:val="right"/>
        <w:rPr>
          <w:rFonts w:ascii="Times New Roman" w:hAnsi="Times New Roman"/>
          <w:sz w:val="24"/>
          <w:szCs w:val="24"/>
        </w:rPr>
      </w:pPr>
      <w:r w:rsidRPr="001A1717">
        <w:rPr>
          <w:rFonts w:ascii="Times New Roman" w:hAnsi="Times New Roman"/>
          <w:sz w:val="24"/>
          <w:szCs w:val="24"/>
        </w:rPr>
        <w:t>Pašvaldību likuma 50. panta pirmo daļu, 53. panta otro daļu,</w:t>
      </w:r>
    </w:p>
    <w:p w14:paraId="4222F23D" w14:textId="77777777" w:rsidR="00232A44" w:rsidRPr="001A1717" w:rsidRDefault="00232A44" w:rsidP="00232A44">
      <w:pPr>
        <w:tabs>
          <w:tab w:val="left" w:pos="-23852"/>
        </w:tabs>
        <w:spacing w:after="0" w:line="240" w:lineRule="auto"/>
        <w:jc w:val="right"/>
        <w:rPr>
          <w:rFonts w:ascii="Times New Roman" w:hAnsi="Times New Roman"/>
          <w:sz w:val="24"/>
          <w:szCs w:val="24"/>
        </w:rPr>
      </w:pPr>
      <w:r w:rsidRPr="001A1717">
        <w:rPr>
          <w:rFonts w:ascii="Times New Roman" w:hAnsi="Times New Roman"/>
          <w:sz w:val="24"/>
          <w:szCs w:val="24"/>
        </w:rPr>
        <w:t xml:space="preserve"> likuma “Par zemes privatizāciju lauku apvidos” 30.</w:t>
      </w:r>
      <w:r w:rsidRPr="001A1717">
        <w:rPr>
          <w:rFonts w:ascii="Times New Roman" w:hAnsi="Times New Roman"/>
          <w:sz w:val="24"/>
          <w:szCs w:val="24"/>
          <w:vertAlign w:val="superscript"/>
        </w:rPr>
        <w:t>1</w:t>
      </w:r>
      <w:r w:rsidRPr="001A1717">
        <w:rPr>
          <w:rFonts w:ascii="Times New Roman" w:hAnsi="Times New Roman"/>
          <w:sz w:val="24"/>
          <w:szCs w:val="24"/>
        </w:rPr>
        <w:t xml:space="preserve"> panta pirmo daļu,</w:t>
      </w:r>
    </w:p>
    <w:p w14:paraId="51B3EF0B" w14:textId="77777777" w:rsidR="00232A44" w:rsidRPr="001A1717" w:rsidRDefault="00232A44" w:rsidP="00232A44">
      <w:pPr>
        <w:tabs>
          <w:tab w:val="left" w:pos="-23852"/>
        </w:tabs>
        <w:spacing w:after="0" w:line="240" w:lineRule="auto"/>
        <w:jc w:val="right"/>
        <w:rPr>
          <w:rFonts w:ascii="Times New Roman" w:hAnsi="Times New Roman"/>
          <w:sz w:val="24"/>
          <w:szCs w:val="24"/>
        </w:rPr>
      </w:pPr>
      <w:r w:rsidRPr="001A1717">
        <w:rPr>
          <w:rFonts w:ascii="Times New Roman" w:hAnsi="Times New Roman"/>
          <w:sz w:val="24"/>
          <w:szCs w:val="24"/>
        </w:rPr>
        <w:t xml:space="preserve"> Ministru kabineta 2014. gada 2. decembra noteikumu Nr.748</w:t>
      </w:r>
    </w:p>
    <w:p w14:paraId="7EE64D83" w14:textId="77777777" w:rsidR="00232A44" w:rsidRPr="001A1717" w:rsidRDefault="00232A44" w:rsidP="00232A44">
      <w:pPr>
        <w:tabs>
          <w:tab w:val="left" w:pos="-23852"/>
        </w:tabs>
        <w:spacing w:after="0" w:line="240" w:lineRule="auto"/>
        <w:jc w:val="right"/>
        <w:rPr>
          <w:rFonts w:ascii="Times New Roman" w:hAnsi="Times New Roman"/>
          <w:sz w:val="24"/>
          <w:szCs w:val="24"/>
        </w:rPr>
      </w:pPr>
      <w:r w:rsidRPr="001A1717">
        <w:rPr>
          <w:rFonts w:ascii="Times New Roman" w:hAnsi="Times New Roman"/>
          <w:sz w:val="24"/>
          <w:szCs w:val="24"/>
        </w:rPr>
        <w:t xml:space="preserve"> “Noteikumi par darījumiem ar lauksaimniecības zemi” 16. punktu</w:t>
      </w:r>
    </w:p>
    <w:p w14:paraId="64389698" w14:textId="77777777" w:rsidR="00232A44" w:rsidRPr="001A1717" w:rsidRDefault="00232A44" w:rsidP="00232A44">
      <w:pPr>
        <w:tabs>
          <w:tab w:val="left" w:pos="-23852"/>
        </w:tabs>
        <w:spacing w:after="0" w:line="240" w:lineRule="auto"/>
        <w:jc w:val="center"/>
        <w:rPr>
          <w:rFonts w:ascii="Times New Roman" w:hAnsi="Times New Roman"/>
          <w:b/>
          <w:sz w:val="24"/>
          <w:u w:val="single"/>
        </w:rPr>
      </w:pPr>
    </w:p>
    <w:p w14:paraId="69F636BC" w14:textId="77777777" w:rsidR="00232A44" w:rsidRPr="001A1717" w:rsidRDefault="00232A44" w:rsidP="00232A44">
      <w:pPr>
        <w:spacing w:after="0" w:line="240" w:lineRule="auto"/>
        <w:ind w:firstLine="284"/>
        <w:jc w:val="both"/>
        <w:rPr>
          <w:rFonts w:ascii="Times New Roman" w:hAnsi="Times New Roman"/>
          <w:color w:val="000000"/>
          <w:sz w:val="24"/>
        </w:rPr>
      </w:pPr>
      <w:r w:rsidRPr="001A1717">
        <w:rPr>
          <w:rFonts w:ascii="Times New Roman" w:hAnsi="Times New Roman"/>
          <w:color w:val="000000"/>
          <w:sz w:val="24"/>
        </w:rPr>
        <w:t>Izdarīt Dobeles novada domes 2021. gada 25. novembra nolikumā “</w:t>
      </w:r>
      <w:r w:rsidRPr="001A1717">
        <w:rPr>
          <w:rFonts w:ascii="Times New Roman" w:hAnsi="Times New Roman"/>
          <w:sz w:val="24"/>
          <w:szCs w:val="24"/>
        </w:rPr>
        <w:t>Darījumu ar lauksaimniecības zemi izvērtēšanas komisijas nolikums</w:t>
      </w:r>
      <w:r w:rsidRPr="001A1717">
        <w:rPr>
          <w:rFonts w:ascii="Times New Roman" w:hAnsi="Times New Roman"/>
          <w:color w:val="000000"/>
          <w:sz w:val="24"/>
        </w:rPr>
        <w:t>” (turpmāk – nolikums) šādu grozījumu:</w:t>
      </w:r>
    </w:p>
    <w:p w14:paraId="259EAB42" w14:textId="77777777" w:rsidR="00232A44" w:rsidRPr="001A1717" w:rsidRDefault="00232A44" w:rsidP="00232A44">
      <w:pPr>
        <w:spacing w:after="0" w:line="240" w:lineRule="auto"/>
        <w:ind w:firstLine="284"/>
        <w:jc w:val="both"/>
        <w:rPr>
          <w:rFonts w:ascii="Times New Roman" w:hAnsi="Times New Roman"/>
          <w:color w:val="000000"/>
          <w:sz w:val="24"/>
        </w:rPr>
      </w:pPr>
    </w:p>
    <w:p w14:paraId="531CB81A" w14:textId="77777777" w:rsidR="00232A44" w:rsidRPr="001A1717" w:rsidRDefault="00232A44" w:rsidP="00232A44">
      <w:pPr>
        <w:spacing w:after="0" w:line="240" w:lineRule="auto"/>
        <w:jc w:val="both"/>
        <w:rPr>
          <w:rFonts w:ascii="Times New Roman" w:hAnsi="Times New Roman"/>
          <w:color w:val="000000"/>
          <w:sz w:val="24"/>
        </w:rPr>
      </w:pPr>
      <w:r w:rsidRPr="001A1717">
        <w:rPr>
          <w:rFonts w:ascii="Times New Roman" w:hAnsi="Times New Roman"/>
          <w:color w:val="000000"/>
          <w:sz w:val="24"/>
        </w:rPr>
        <w:t>Izteikt nolikuma izdošanas tiesisko pamatojumu šādā redakcijā:</w:t>
      </w:r>
    </w:p>
    <w:p w14:paraId="0FCF8EF8" w14:textId="77777777" w:rsidR="00232A44" w:rsidRPr="001A1717" w:rsidRDefault="00232A44" w:rsidP="00232A44">
      <w:pPr>
        <w:tabs>
          <w:tab w:val="left" w:pos="-23852"/>
        </w:tabs>
        <w:spacing w:after="0" w:line="240" w:lineRule="auto"/>
        <w:rPr>
          <w:rFonts w:ascii="Times New Roman" w:hAnsi="Times New Roman"/>
          <w:color w:val="000000"/>
          <w:sz w:val="24"/>
        </w:rPr>
      </w:pPr>
    </w:p>
    <w:p w14:paraId="28AC8B8C" w14:textId="77777777" w:rsidR="00232A44" w:rsidRPr="001A1717" w:rsidRDefault="00232A44" w:rsidP="00232A44">
      <w:pPr>
        <w:tabs>
          <w:tab w:val="left" w:pos="-23852"/>
        </w:tabs>
        <w:spacing w:after="0" w:line="240" w:lineRule="auto"/>
        <w:jc w:val="both"/>
        <w:rPr>
          <w:rFonts w:ascii="Times New Roman" w:hAnsi="Times New Roman"/>
          <w:sz w:val="24"/>
          <w:szCs w:val="24"/>
        </w:rPr>
      </w:pPr>
      <w:r w:rsidRPr="001A1717">
        <w:rPr>
          <w:rFonts w:ascii="Times New Roman" w:hAnsi="Times New Roman"/>
          <w:color w:val="000000"/>
          <w:sz w:val="24"/>
        </w:rPr>
        <w:t>“</w:t>
      </w:r>
      <w:r w:rsidRPr="001A1717">
        <w:rPr>
          <w:rFonts w:ascii="Times New Roman" w:hAnsi="Times New Roman"/>
          <w:bCs/>
          <w:sz w:val="24"/>
        </w:rPr>
        <w:t xml:space="preserve">Izdots saskaņā ar </w:t>
      </w:r>
      <w:r w:rsidRPr="001A1717">
        <w:rPr>
          <w:rFonts w:ascii="Times New Roman" w:hAnsi="Times New Roman"/>
          <w:sz w:val="24"/>
          <w:szCs w:val="24"/>
        </w:rPr>
        <w:t>Valsts pārvaldes iekārtas likuma 72. panta pirmās daļas pirmo daļu, 73. panta pirmās daļas 1. punktu, Pašvaldību likuma 50. panta pirmo daļu, 53. panta otro daļu, likuma “Par zemes privatizāciju lauku apvidos” 30.</w:t>
      </w:r>
      <w:r w:rsidRPr="001A1717">
        <w:rPr>
          <w:rFonts w:ascii="Times New Roman" w:hAnsi="Times New Roman"/>
          <w:sz w:val="24"/>
          <w:szCs w:val="24"/>
          <w:vertAlign w:val="superscript"/>
        </w:rPr>
        <w:t>1</w:t>
      </w:r>
      <w:r w:rsidRPr="001A1717">
        <w:rPr>
          <w:rFonts w:ascii="Times New Roman" w:hAnsi="Times New Roman"/>
          <w:sz w:val="24"/>
          <w:szCs w:val="24"/>
        </w:rPr>
        <w:t xml:space="preserve"> panta pirmo daļu, Ministru kabineta 2014. gada 2. decembra noteikumu Nr.748 “Noteikumi par darījumiem ar lauksaimniecības zemi” 16. punktu</w:t>
      </w:r>
      <w:r w:rsidRPr="001A1717">
        <w:rPr>
          <w:rFonts w:ascii="Times New Roman" w:hAnsi="Times New Roman"/>
          <w:color w:val="000000"/>
          <w:sz w:val="24"/>
        </w:rPr>
        <w:t>”.</w:t>
      </w:r>
    </w:p>
    <w:p w14:paraId="7E725053" w14:textId="77777777" w:rsidR="00232A44" w:rsidRPr="001A1717" w:rsidRDefault="00232A44" w:rsidP="00232A44">
      <w:pPr>
        <w:tabs>
          <w:tab w:val="left" w:pos="-23852"/>
        </w:tabs>
        <w:spacing w:after="0" w:line="240" w:lineRule="auto"/>
        <w:rPr>
          <w:rFonts w:ascii="Times New Roman" w:hAnsi="Times New Roman"/>
          <w:color w:val="000000"/>
          <w:sz w:val="24"/>
        </w:rPr>
      </w:pPr>
    </w:p>
    <w:p w14:paraId="02807186" w14:textId="77777777" w:rsidR="00232A44" w:rsidRPr="001A1717" w:rsidRDefault="00232A44" w:rsidP="00232A44">
      <w:pPr>
        <w:tabs>
          <w:tab w:val="left" w:pos="284"/>
        </w:tabs>
        <w:spacing w:after="0" w:line="240" w:lineRule="auto"/>
        <w:contextualSpacing/>
        <w:jc w:val="both"/>
        <w:rPr>
          <w:rFonts w:ascii="Calibri" w:eastAsia="Calibri" w:hAnsi="Calibri"/>
          <w:caps/>
          <w:color w:val="000000"/>
          <w:sz w:val="26"/>
        </w:rPr>
      </w:pPr>
    </w:p>
    <w:p w14:paraId="1A8338A5" w14:textId="148FCE6A" w:rsidR="00F12106" w:rsidRDefault="00232A44" w:rsidP="00232A44">
      <w:r w:rsidRPr="001A1717">
        <w:rPr>
          <w:rFonts w:ascii="Times New Roman" w:hAnsi="Times New Roman"/>
          <w:sz w:val="24"/>
        </w:rPr>
        <w:t>Domes priekšsēdētājs</w:t>
      </w:r>
      <w:r w:rsidRPr="001A1717">
        <w:rPr>
          <w:rFonts w:ascii="Times New Roman" w:hAnsi="Times New Roman"/>
          <w:sz w:val="24"/>
        </w:rPr>
        <w:tab/>
      </w:r>
      <w:r w:rsidRPr="001A1717">
        <w:rPr>
          <w:rFonts w:ascii="Times New Roman" w:hAnsi="Times New Roman"/>
          <w:sz w:val="24"/>
        </w:rPr>
        <w:tab/>
      </w:r>
      <w:r w:rsidRPr="001A1717">
        <w:rPr>
          <w:rFonts w:ascii="Times New Roman" w:hAnsi="Times New Roman"/>
          <w:sz w:val="24"/>
        </w:rPr>
        <w:tab/>
      </w:r>
      <w:r w:rsidRPr="001A1717">
        <w:rPr>
          <w:rFonts w:ascii="Times New Roman" w:hAnsi="Times New Roman"/>
          <w:sz w:val="24"/>
        </w:rPr>
        <w:tab/>
      </w:r>
      <w:r w:rsidRPr="001A1717">
        <w:rPr>
          <w:rFonts w:ascii="Times New Roman" w:hAnsi="Times New Roman"/>
          <w:sz w:val="24"/>
        </w:rPr>
        <w:tab/>
      </w:r>
      <w:r w:rsidRPr="001A1717">
        <w:rPr>
          <w:rFonts w:ascii="Times New Roman" w:hAnsi="Times New Roman"/>
          <w:sz w:val="24"/>
        </w:rPr>
        <w:tab/>
      </w:r>
      <w:r w:rsidRPr="001A1717">
        <w:rPr>
          <w:rFonts w:ascii="Times New Roman" w:hAnsi="Times New Roman"/>
          <w:sz w:val="24"/>
        </w:rPr>
        <w:tab/>
      </w:r>
      <w:r w:rsidRPr="001A1717">
        <w:rPr>
          <w:rFonts w:ascii="Times New Roman" w:hAnsi="Times New Roman"/>
          <w:sz w:val="24"/>
        </w:rPr>
        <w:tab/>
      </w:r>
      <w:r w:rsidRPr="001A1717">
        <w:rPr>
          <w:rFonts w:ascii="Times New Roman" w:hAnsi="Times New Roman"/>
          <w:sz w:val="24"/>
        </w:rPr>
        <w:tab/>
      </w:r>
      <w:proofErr w:type="spellStart"/>
      <w:r w:rsidRPr="001A1717">
        <w:rPr>
          <w:rFonts w:ascii="Times New Roman" w:hAnsi="Times New Roman"/>
          <w:sz w:val="24"/>
        </w:rPr>
        <w:t>I.Gorskis</w:t>
      </w:r>
      <w:proofErr w:type="spellEnd"/>
    </w:p>
    <w:sectPr w:rsidR="00F12106" w:rsidSect="00232A4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A44"/>
    <w:rsid w:val="00232A44"/>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29B4F"/>
  <w15:chartTrackingRefBased/>
  <w15:docId w15:val="{E696ED54-AFC0-443D-9262-432FBB7F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933</Words>
  <Characters>532</Characters>
  <Application>Microsoft Office Word</Application>
  <DocSecurity>0</DocSecurity>
  <Lines>4</Lines>
  <Paragraphs>2</Paragraphs>
  <ScaleCrop>false</ScaleCrop>
  <Company/>
  <LinksUpToDate>false</LinksUpToDate>
  <CharactersWithSpaces>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2023-11-06T07:25:00Z</dcterms:created>
  <dcterms:modified xsi:type="dcterms:W3CDTF">2023-11-06T07:34:00Z</dcterms:modified>
</cp:coreProperties>
</file>