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468D3" w14:textId="77777777" w:rsidR="00646DEC" w:rsidRPr="001A46C4" w:rsidRDefault="00646DEC" w:rsidP="00646DEC">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5B065F10" w14:textId="77777777" w:rsidR="00646DEC" w:rsidRDefault="00646DEC" w:rsidP="00646DEC">
      <w:pPr>
        <w:suppressAutoHyphens/>
        <w:overflowPunct w:val="0"/>
        <w:autoSpaceDE w:val="0"/>
        <w:jc w:val="center"/>
        <w:rPr>
          <w:b/>
          <w:szCs w:val="20"/>
          <w:lang w:val="pt-BR" w:eastAsia="ar-SA"/>
        </w:rPr>
      </w:pPr>
      <w:r>
        <w:rPr>
          <w:b/>
          <w:szCs w:val="20"/>
          <w:lang w:val="pt-BR" w:eastAsia="ar-SA"/>
        </w:rPr>
        <w:t>“GARLAUKI 2”, UKRU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1E79BEAF" w14:textId="77777777" w:rsidR="00646DEC" w:rsidRPr="001A46C4" w:rsidRDefault="00646DEC" w:rsidP="00646DEC">
      <w:pPr>
        <w:suppressAutoHyphens/>
        <w:overflowPunct w:val="0"/>
        <w:autoSpaceDE w:val="0"/>
        <w:jc w:val="center"/>
        <w:rPr>
          <w:b/>
          <w:szCs w:val="20"/>
          <w:lang w:val="pt-BR" w:eastAsia="ar-SA"/>
        </w:rPr>
      </w:pPr>
      <w:r w:rsidRPr="001A46C4">
        <w:rPr>
          <w:b/>
          <w:szCs w:val="20"/>
          <w:lang w:val="pt-BR" w:eastAsia="ar-SA"/>
        </w:rPr>
        <w:t>IZSOLES NOTEIKUMI</w:t>
      </w:r>
    </w:p>
    <w:p w14:paraId="3F94F932" w14:textId="77777777" w:rsidR="00646DEC" w:rsidRPr="00A22BA3" w:rsidRDefault="00646DEC" w:rsidP="00646DEC">
      <w:pPr>
        <w:jc w:val="right"/>
        <w:rPr>
          <w:rFonts w:eastAsia="Calibri"/>
          <w:lang w:eastAsia="en-US"/>
        </w:rPr>
      </w:pPr>
    </w:p>
    <w:p w14:paraId="5128C0CA" w14:textId="77777777" w:rsidR="00646DEC" w:rsidRPr="001A46C4" w:rsidRDefault="00646DEC" w:rsidP="00646DEC">
      <w:pPr>
        <w:numPr>
          <w:ilvl w:val="0"/>
          <w:numId w:val="9"/>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(starpgabala) “Garlauki 2”, Ukru pagastā</w:t>
      </w:r>
      <w:r w:rsidRPr="001A46C4">
        <w:rPr>
          <w:b/>
          <w:bCs/>
          <w:szCs w:val="20"/>
          <w:lang w:val="pt-BR" w:eastAsia="ar-SA"/>
        </w:rPr>
        <w:t>, Dobeles novadā,</w:t>
      </w:r>
      <w:r w:rsidRPr="001A46C4">
        <w:t xml:space="preserve"> ar kadastra </w:t>
      </w:r>
      <w:r>
        <w:t>numuru</w:t>
      </w:r>
      <w:r w:rsidRPr="001A46C4">
        <w:t> </w:t>
      </w:r>
      <w:r w:rsidRPr="00CD0A66">
        <w:t>46</w:t>
      </w:r>
      <w:r>
        <w:t>900040134</w:t>
      </w:r>
      <w:r w:rsidRPr="00CD0A66">
        <w:t>,</w:t>
      </w:r>
      <w:r w:rsidRPr="001A46C4">
        <w:t xml:space="preserve"> platība </w:t>
      </w:r>
      <w:r>
        <w:t>0,7419 ha</w:t>
      </w:r>
      <w:r w:rsidRPr="001A46C4">
        <w:t xml:space="preserve">, </w:t>
      </w:r>
      <w:r>
        <w:t xml:space="preserve">tai sk. 0,7419 ha meža audze un meža zeme, </w:t>
      </w:r>
      <w:r w:rsidRPr="001A46C4">
        <w:t xml:space="preserve">kadastra apzīmējums </w:t>
      </w:r>
      <w:r w:rsidRPr="00CD0A66">
        <w:t>46</w:t>
      </w:r>
      <w:r>
        <w:t>900040134</w:t>
      </w:r>
      <w:r w:rsidRPr="00CD0A66">
        <w:t>,</w:t>
      </w:r>
      <w:r w:rsidRPr="001A46C4">
        <w:t xml:space="preserve"> </w:t>
      </w:r>
      <w:r w:rsidRPr="001A46C4">
        <w:rPr>
          <w:szCs w:val="20"/>
          <w:lang w:val="pt-BR" w:eastAsia="ar-SA"/>
        </w:rPr>
        <w:t>(turpmāk tekstā – Izsoles objekts) atklātā  mutiskās izsole ar augšupejošu soli.</w:t>
      </w:r>
    </w:p>
    <w:p w14:paraId="2378E61E" w14:textId="77777777" w:rsidR="00646DEC" w:rsidRPr="0049694E" w:rsidRDefault="00646DEC" w:rsidP="00646DEC">
      <w:pPr>
        <w:numPr>
          <w:ilvl w:val="0"/>
          <w:numId w:val="9"/>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65</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seši tūkstoši pieci simti</w:t>
      </w:r>
      <w:r w:rsidRPr="001A46C4">
        <w:rPr>
          <w:kern w:val="2"/>
          <w:szCs w:val="20"/>
        </w:rPr>
        <w:t xml:space="preserve">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Pr>
          <w:b/>
          <w:szCs w:val="20"/>
          <w:lang w:eastAsia="ar-SA"/>
        </w:rPr>
        <w:t>5</w:t>
      </w:r>
      <w:r w:rsidRPr="00D91E0A">
        <w:rPr>
          <w:b/>
          <w:szCs w:val="20"/>
          <w:lang w:eastAsia="ar-SA"/>
        </w:rPr>
        <w:t>0</w:t>
      </w:r>
      <w:r w:rsidRPr="00617E52">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30.novembris</w:t>
      </w:r>
      <w:r w:rsidRPr="0049694E">
        <w:rPr>
          <w:b/>
          <w:bCs/>
          <w:szCs w:val="20"/>
        </w:rPr>
        <w:t>.</w:t>
      </w:r>
      <w:r w:rsidRPr="0049694E">
        <w:rPr>
          <w:szCs w:val="20"/>
        </w:rPr>
        <w:t xml:space="preserve">  </w:t>
      </w:r>
    </w:p>
    <w:p w14:paraId="7020D37A" w14:textId="77777777" w:rsidR="00646DEC" w:rsidRPr="001A46C4" w:rsidRDefault="00646DEC" w:rsidP="00646DEC">
      <w:pPr>
        <w:numPr>
          <w:ilvl w:val="0"/>
          <w:numId w:val="9"/>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septembrī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pašvaldības </w:t>
      </w:r>
      <w:r>
        <w:rPr>
          <w:szCs w:val="20"/>
          <w:lang w:eastAsia="ar-SA"/>
        </w:rPr>
        <w:t>Īpašumu</w:t>
      </w:r>
      <w:r w:rsidRPr="001A46C4">
        <w:rPr>
          <w:szCs w:val="20"/>
          <w:lang w:eastAsia="ar-SA"/>
        </w:rPr>
        <w:t xml:space="preserve"> komisija</w:t>
      </w:r>
      <w:r>
        <w:rPr>
          <w:szCs w:val="20"/>
          <w:lang w:eastAsia="ar-SA"/>
        </w:rPr>
        <w:t xml:space="preserve"> (turpmāk – izsoles organizētājs)</w:t>
      </w:r>
      <w:r w:rsidRPr="001A46C4">
        <w:rPr>
          <w:szCs w:val="20"/>
          <w:lang w:eastAsia="ar-SA"/>
        </w:rPr>
        <w:t>.</w:t>
      </w:r>
    </w:p>
    <w:p w14:paraId="365DF392" w14:textId="77777777" w:rsidR="00646DEC" w:rsidRPr="006A7A72" w:rsidRDefault="00646DEC" w:rsidP="00646DEC">
      <w:pPr>
        <w:numPr>
          <w:ilvl w:val="0"/>
          <w:numId w:val="9"/>
        </w:numPr>
        <w:tabs>
          <w:tab w:val="left" w:pos="540"/>
        </w:tabs>
        <w:overflowPunct w:val="0"/>
        <w:autoSpaceDE w:val="0"/>
        <w:autoSpaceDN w:val="0"/>
        <w:adjustRightInd w:val="0"/>
        <w:ind w:right="-2"/>
        <w:contextualSpacing/>
        <w:jc w:val="both"/>
        <w:textAlignment w:val="baseline"/>
        <w:rPr>
          <w:szCs w:val="20"/>
          <w:lang w:eastAsia="ar-SA"/>
        </w:rPr>
      </w:pPr>
      <w:r>
        <w:rPr>
          <w:b/>
          <w:szCs w:val="20"/>
          <w:lang w:eastAsia="ar-SA"/>
        </w:rPr>
        <w:t xml:space="preserve">   </w:t>
      </w:r>
      <w:r w:rsidRPr="006A7A72">
        <w:rPr>
          <w:b/>
          <w:szCs w:val="20"/>
          <w:lang w:eastAsia="ar-SA"/>
        </w:rPr>
        <w:t xml:space="preserve">Uz izsoli ir tiesīgi pieteikties nekustamo īpašumu īpašnieki, kuriem </w:t>
      </w:r>
      <w:proofErr w:type="spellStart"/>
      <w:r w:rsidRPr="006A7A72">
        <w:rPr>
          <w:b/>
          <w:szCs w:val="20"/>
          <w:lang w:eastAsia="ar-SA"/>
        </w:rPr>
        <w:t>piegul</w:t>
      </w:r>
      <w:proofErr w:type="spellEnd"/>
      <w:r w:rsidRPr="006A7A72">
        <w:rPr>
          <w:b/>
          <w:szCs w:val="20"/>
          <w:lang w:eastAsia="ar-SA"/>
        </w:rPr>
        <w:t xml:space="preserve"> Izsoles objekts</w:t>
      </w:r>
      <w:r w:rsidRPr="006A7A72">
        <w:rPr>
          <w:szCs w:val="20"/>
          <w:lang w:eastAsia="ar-SA"/>
        </w:rPr>
        <w:t>.</w:t>
      </w:r>
    </w:p>
    <w:p w14:paraId="4D55F271" w14:textId="77777777" w:rsidR="00646DEC" w:rsidRPr="001A46C4" w:rsidRDefault="00646DEC" w:rsidP="00646DEC">
      <w:pPr>
        <w:numPr>
          <w:ilvl w:val="0"/>
          <w:numId w:val="9"/>
        </w:numPr>
        <w:tabs>
          <w:tab w:val="left" w:pos="540"/>
        </w:tabs>
        <w:suppressAutoHyphen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Izsoles dalībniekiem ir tiesības iepazīties ar Izsoles objekta faktisko stāvokli. </w:t>
      </w:r>
    </w:p>
    <w:p w14:paraId="7542C10C" w14:textId="77777777" w:rsidR="00646DEC" w:rsidRPr="001A46C4" w:rsidRDefault="00646DEC" w:rsidP="00646DEC">
      <w:pPr>
        <w:numPr>
          <w:ilvl w:val="0"/>
          <w:numId w:val="9"/>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w:t>
      </w:r>
      <w:r>
        <w:rPr>
          <w:szCs w:val="20"/>
          <w:lang w:eastAsia="ar-SA"/>
        </w:rPr>
        <w:t>dalībniekam</w:t>
      </w:r>
      <w:r w:rsidRPr="001A46C4">
        <w:rPr>
          <w:szCs w:val="20"/>
          <w:lang w:eastAsia="ar-SA"/>
        </w:rPr>
        <w:t xml:space="preserve">, pēc iepazīšanās ar Izsoles objekta faktisko stāvokli, nav tiesības celt jebkādas pretenzijas par to. </w:t>
      </w:r>
    </w:p>
    <w:p w14:paraId="1CF4EE0F" w14:textId="77777777" w:rsidR="00646DEC" w:rsidRPr="001A46C4" w:rsidRDefault="00646DEC" w:rsidP="00646DEC">
      <w:pPr>
        <w:numPr>
          <w:ilvl w:val="0"/>
          <w:numId w:val="9"/>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septembrim</w:t>
      </w:r>
      <w:r w:rsidRPr="001A46C4">
        <w:rPr>
          <w:szCs w:val="20"/>
          <w:lang w:eastAsia="ar-SA"/>
        </w:rPr>
        <w:t xml:space="preserve">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65</w:t>
      </w:r>
      <w:r w:rsidRPr="00F3380D">
        <w:rPr>
          <w:b/>
          <w:bCs/>
          <w:szCs w:val="20"/>
          <w:lang w:val="it-IT" w:eastAsia="ar-SA"/>
        </w:rPr>
        <w:t>0 EUR</w:t>
      </w:r>
      <w:r w:rsidRPr="001A46C4">
        <w:rPr>
          <w:szCs w:val="20"/>
          <w:lang w:val="it-IT" w:eastAsia="ar-SA"/>
        </w:rPr>
        <w:t xml:space="preserve"> (</w:t>
      </w:r>
      <w:r>
        <w:rPr>
          <w:szCs w:val="20"/>
          <w:lang w:val="it-IT" w:eastAsia="ar-SA"/>
        </w:rPr>
        <w:t>seši simti piecdesmit</w:t>
      </w:r>
      <w:r w:rsidRPr="001A46C4">
        <w:rPr>
          <w:szCs w:val="20"/>
          <w:lang w:val="it-IT" w:eastAsia="ar-SA"/>
        </w:rPr>
        <w:t xml:space="preserve">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7B5D834C" w14:textId="77777777" w:rsidR="00646DEC" w:rsidRDefault="00646DEC" w:rsidP="00646DEC">
      <w:pPr>
        <w:numPr>
          <w:ilvl w:val="0"/>
          <w:numId w:val="9"/>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4D82F03F" w14:textId="77777777" w:rsidR="00646DEC" w:rsidRDefault="00646DEC" w:rsidP="00646DEC">
      <w:pPr>
        <w:numPr>
          <w:ilvl w:val="0"/>
          <w:numId w:val="9"/>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3347819F" w14:textId="77777777" w:rsidR="00646DEC" w:rsidRPr="001A46C4" w:rsidRDefault="00646DEC" w:rsidP="00646DEC">
      <w:pPr>
        <w:numPr>
          <w:ilvl w:val="0"/>
          <w:numId w:val="9"/>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Reģistrētam izsoles dalībniekam izsniedz reģistrācijas kartiņu. </w:t>
      </w:r>
    </w:p>
    <w:p w14:paraId="59447758" w14:textId="77777777" w:rsidR="00646DEC" w:rsidRPr="001A46C4" w:rsidRDefault="00646DEC" w:rsidP="00646DEC">
      <w:pPr>
        <w:numPr>
          <w:ilvl w:val="0"/>
          <w:numId w:val="9"/>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32A348DB" w14:textId="77777777" w:rsidR="00646DEC" w:rsidRPr="0026426B" w:rsidRDefault="00646DEC" w:rsidP="00646DEC">
      <w:pPr>
        <w:numPr>
          <w:ilvl w:val="0"/>
          <w:numId w:val="9"/>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D2EC3E3" w14:textId="77777777" w:rsidR="00646DEC" w:rsidRPr="001A46C4" w:rsidRDefault="00646DEC" w:rsidP="00646DEC">
      <w:pPr>
        <w:numPr>
          <w:ilvl w:val="0"/>
          <w:numId w:val="9"/>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w:t>
      </w:r>
      <w:r>
        <w:rPr>
          <w:rFonts w:eastAsia="Calibri"/>
          <w:lang w:eastAsia="ar-SA"/>
        </w:rPr>
        <w:t>ušies</w:t>
      </w:r>
      <w:r w:rsidRPr="001A46C4">
        <w:rPr>
          <w:rFonts w:eastAsia="Calibri"/>
          <w:lang w:eastAsia="ar-SA"/>
        </w:rPr>
        <w:t xml:space="preserve"> vismaz </w:t>
      </w:r>
      <w:r>
        <w:rPr>
          <w:rFonts w:eastAsia="Calibri"/>
          <w:lang w:eastAsia="ar-SA"/>
        </w:rPr>
        <w:t>divi</w:t>
      </w:r>
      <w:r w:rsidRPr="001A46C4">
        <w:rPr>
          <w:rFonts w:eastAsia="Calibri"/>
          <w:lang w:eastAsia="ar-SA"/>
        </w:rPr>
        <w:t xml:space="preserve"> izsoles dalībniek</w:t>
      </w:r>
      <w:r>
        <w:rPr>
          <w:rFonts w:eastAsia="Calibri"/>
          <w:lang w:eastAsia="ar-SA"/>
        </w:rPr>
        <w:t>i</w:t>
      </w:r>
      <w:r w:rsidRPr="001A46C4">
        <w:rPr>
          <w:rFonts w:eastAsia="Calibri"/>
          <w:lang w:eastAsia="ar-SA"/>
        </w:rPr>
        <w:t>.</w:t>
      </w:r>
    </w:p>
    <w:p w14:paraId="461DBC7F" w14:textId="77777777" w:rsidR="00646DEC" w:rsidRPr="001A46C4" w:rsidRDefault="00646DEC" w:rsidP="00646DEC">
      <w:pPr>
        <w:numPr>
          <w:ilvl w:val="0"/>
          <w:numId w:val="9"/>
        </w:numPr>
        <w:overflowPunct w:val="0"/>
        <w:autoSpaceDE w:val="0"/>
        <w:autoSpaceDN w:val="0"/>
        <w:adjustRightInd w:val="0"/>
        <w:jc w:val="both"/>
        <w:textAlignment w:val="baseline"/>
        <w:rPr>
          <w:rFonts w:eastAsia="Calibri"/>
          <w:lang w:eastAsia="ar-SA"/>
        </w:rPr>
      </w:pPr>
      <w:r>
        <w:rPr>
          <w:rFonts w:eastAsia="Calibri"/>
          <w:lang w:eastAsia="ar-SA"/>
        </w:rPr>
        <w:t>Pamatojoties uz Publiskas personas mantas atsavināšanas likuma 14.panta otro daļu, gadījumā, ja uz Izsoles objektu ir saņemts viens pieteikums (pieteicies tikai viens Izsoles dalībnieks), izsoli nerīko un ar šo personu slēdz pirkuma līgumu par nosacīto cenu. Dalības maksu Izsoles dalībniekam neatmaksā</w:t>
      </w:r>
      <w:r w:rsidRPr="001A46C4">
        <w:rPr>
          <w:rFonts w:eastAsia="Calibri"/>
          <w:lang w:eastAsia="ar-SA"/>
        </w:rPr>
        <w:t xml:space="preserve">. </w:t>
      </w:r>
    </w:p>
    <w:p w14:paraId="7DD53697" w14:textId="77777777" w:rsidR="00646DEC" w:rsidRDefault="00646DEC" w:rsidP="00646DEC">
      <w:pPr>
        <w:numPr>
          <w:ilvl w:val="0"/>
          <w:numId w:val="9"/>
        </w:numPr>
        <w:overflowPunct w:val="0"/>
        <w:autoSpaceDE w:val="0"/>
        <w:autoSpaceDN w:val="0"/>
        <w:adjustRightInd w:val="0"/>
        <w:jc w:val="both"/>
        <w:textAlignment w:val="baseline"/>
        <w:rPr>
          <w:rFonts w:eastAsia="Calibri"/>
          <w:lang w:eastAsia="ar-SA"/>
        </w:rPr>
      </w:pPr>
      <w:r>
        <w:rPr>
          <w:rFonts w:eastAsia="Calibri"/>
          <w:lang w:eastAsia="ar-SA"/>
        </w:rPr>
        <w:t>Ja kāds no Izsoles dalībniekiem uz izsoli neierodas, tad drošības nauda un dalības maksa netiek atmaksāta.</w:t>
      </w:r>
    </w:p>
    <w:p w14:paraId="779C329E" w14:textId="77777777" w:rsidR="00646DEC" w:rsidRPr="001A46C4" w:rsidRDefault="00646DEC" w:rsidP="00646DEC">
      <w:pPr>
        <w:numPr>
          <w:ilvl w:val="0"/>
          <w:numId w:val="9"/>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3E4EC9AA" w14:textId="77777777" w:rsidR="00646DEC" w:rsidRPr="001A46C4" w:rsidRDefault="00646DEC" w:rsidP="00646DEC">
      <w:pPr>
        <w:numPr>
          <w:ilvl w:val="0"/>
          <w:numId w:val="9"/>
        </w:numPr>
        <w:overflowPunct w:val="0"/>
        <w:autoSpaceDE w:val="0"/>
        <w:autoSpaceDN w:val="0"/>
        <w:adjustRightInd w:val="0"/>
        <w:jc w:val="both"/>
        <w:textAlignment w:val="baseline"/>
        <w:rPr>
          <w:rFonts w:eastAsia="Calibri"/>
          <w:lang w:eastAsia="ar-SA"/>
        </w:rPr>
      </w:pPr>
      <w:r w:rsidRPr="001A46C4">
        <w:rPr>
          <w:rFonts w:eastAsia="Calibri"/>
          <w:lang w:eastAsia="ar-SA"/>
        </w:rPr>
        <w:lastRenderedPageBreak/>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6F9B58BE" w14:textId="77777777" w:rsidR="00646DEC" w:rsidRDefault="00646DEC" w:rsidP="00646DEC">
      <w:pPr>
        <w:numPr>
          <w:ilvl w:val="0"/>
          <w:numId w:val="9"/>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w:t>
      </w:r>
      <w:r>
        <w:rPr>
          <w:rFonts w:eastAsia="Calibri"/>
          <w:lang w:eastAsia="en-US"/>
        </w:rPr>
        <w:t xml:space="preserve">(desmit) </w:t>
      </w:r>
      <w:r w:rsidRPr="001A46C4">
        <w:rPr>
          <w:rFonts w:eastAsia="Calibri"/>
          <w:lang w:eastAsia="en-US"/>
        </w:rPr>
        <w:t xml:space="preserve">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5A876FF" w14:textId="77777777" w:rsidR="00646DEC" w:rsidRPr="006C5A54" w:rsidRDefault="00646DEC" w:rsidP="00646DEC">
      <w:pPr>
        <w:numPr>
          <w:ilvl w:val="0"/>
          <w:numId w:val="9"/>
        </w:numPr>
        <w:overflowPunct w:val="0"/>
        <w:autoSpaceDE w:val="0"/>
        <w:autoSpaceDN w:val="0"/>
        <w:adjustRightInd w:val="0"/>
        <w:jc w:val="both"/>
        <w:textAlignment w:val="baseline"/>
        <w:rPr>
          <w:rStyle w:val="markedcontent"/>
          <w:rFonts w:eastAsia="Calibri"/>
          <w:lang w:eastAsia="ar-SA"/>
        </w:rPr>
      </w:pPr>
      <w:r>
        <w:t xml:space="preserve">Gadījumā, ja Izsoles uzvarētājs neveic noteikumos noteiktās iemaksas,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xml:space="preserve">, kurš nosolījis nākamo augstāko cenu, </w:t>
      </w:r>
      <w:r>
        <w:rPr>
          <w:rStyle w:val="markedcontent"/>
        </w:rPr>
        <w:t>2 (</w:t>
      </w:r>
      <w:r w:rsidRPr="0094783B">
        <w:rPr>
          <w:rStyle w:val="markedcontent"/>
        </w:rPr>
        <w:t>divu</w:t>
      </w:r>
      <w:r>
        <w:rPr>
          <w:rStyle w:val="markedcontent"/>
        </w:rPr>
        <w:t>)</w:t>
      </w:r>
      <w:r w:rsidRPr="0094783B">
        <w:rPr>
          <w:rStyle w:val="markedcontent"/>
        </w:rPr>
        <w:t xml:space="preserve"> nedēļu laikā no </w:t>
      </w:r>
      <w:r>
        <w:rPr>
          <w:rStyle w:val="markedcontent"/>
        </w:rPr>
        <w:t xml:space="preserve">paziņojuma </w:t>
      </w:r>
      <w:r w:rsidRPr="0094783B">
        <w:rPr>
          <w:rStyle w:val="markedcontent"/>
        </w:rPr>
        <w:t>saņemšanas dienas</w:t>
      </w:r>
      <w:r>
        <w:rPr>
          <w:rStyle w:val="markedcontent"/>
        </w:rPr>
        <w:t xml:space="preserve"> rakstiski jā</w:t>
      </w:r>
      <w:r w:rsidRPr="0094783B">
        <w:rPr>
          <w:rStyle w:val="markedcontent"/>
        </w:rPr>
        <w:t>paziņo</w:t>
      </w:r>
      <w:r>
        <w:rPr>
          <w:rStyle w:val="markedcontent"/>
        </w:rPr>
        <w:t xml:space="preserve"> pašvaldībai </w:t>
      </w:r>
      <w:r w:rsidRPr="0094783B">
        <w:rPr>
          <w:rStyle w:val="markedcontent"/>
        </w:rPr>
        <w:t xml:space="preserve">par </w:t>
      </w:r>
      <w:r>
        <w:rPr>
          <w:rStyle w:val="markedcontent"/>
        </w:rPr>
        <w:t>Izsoles objekta</w:t>
      </w:r>
      <w:r w:rsidRPr="0094783B">
        <w:rPr>
          <w:rStyle w:val="markedcontent"/>
        </w:rPr>
        <w:t xml:space="preserve"> pirkšanu par paša augstāk nosolīto cenu</w:t>
      </w:r>
      <w:r>
        <w:rPr>
          <w:rStyle w:val="markedcontent"/>
        </w:rPr>
        <w:t xml:space="preserve"> un jāiemaksā avansa maksājums ne mazāk kā 10% no viņa piedāvātās augstākās summas</w:t>
      </w:r>
      <w:r w:rsidRPr="0094783B">
        <w:rPr>
          <w:rStyle w:val="markedcontent"/>
        </w:rPr>
        <w:t xml:space="preserve">. </w:t>
      </w:r>
    </w:p>
    <w:p w14:paraId="1AE9E5C9" w14:textId="77777777" w:rsidR="00646DEC" w:rsidRPr="00A22BA3" w:rsidRDefault="00646DEC" w:rsidP="00646DEC">
      <w:pPr>
        <w:numPr>
          <w:ilvl w:val="0"/>
          <w:numId w:val="9"/>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1A211EFF" w14:textId="77777777" w:rsidR="00646DEC" w:rsidRPr="00F75EA7" w:rsidRDefault="00646DEC" w:rsidP="00646DEC">
      <w:pPr>
        <w:numPr>
          <w:ilvl w:val="0"/>
          <w:numId w:val="9"/>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dalībnieks, </w:t>
      </w:r>
      <w:r>
        <w:rPr>
          <w:rFonts w:eastAsia="Calibri"/>
          <w:lang w:eastAsia="en-US"/>
        </w:rPr>
        <w:t>1 (</w:t>
      </w:r>
      <w:r w:rsidRPr="00F75EA7">
        <w:rPr>
          <w:rFonts w:eastAsia="Calibri"/>
          <w:lang w:eastAsia="en-US"/>
        </w:rPr>
        <w:t>viena</w:t>
      </w:r>
      <w:r>
        <w:rPr>
          <w:rFonts w:eastAsia="Calibri"/>
          <w:lang w:eastAsia="en-US"/>
        </w:rPr>
        <w:t>)</w:t>
      </w:r>
      <w:r w:rsidRPr="00F75EA7">
        <w:rPr>
          <w:rFonts w:eastAsia="Calibri"/>
          <w:lang w:eastAsia="en-US"/>
        </w:rPr>
        <w:t xml:space="preserve"> mēneša laikā pēc izsoles rezultātu apstiprināšanas, slēdz pirkuma līgumu, atbilstoši izsoles noteikumos noteiktajam termiņam.</w:t>
      </w:r>
    </w:p>
    <w:p w14:paraId="03AEE15A" w14:textId="77777777" w:rsidR="00646DEC" w:rsidRPr="00A8210E" w:rsidRDefault="00646DEC" w:rsidP="00646DEC">
      <w:pPr>
        <w:numPr>
          <w:ilvl w:val="0"/>
          <w:numId w:val="9"/>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10 (desmit) darba dienu laikā pēc izsoles rezultātu apstiprināšanas dienas. Dalības maksu Izsoles dalībniekiem neatmaksā. </w:t>
      </w:r>
    </w:p>
    <w:p w14:paraId="6707DC76" w14:textId="77777777" w:rsidR="00646DEC" w:rsidRPr="00623B36" w:rsidRDefault="00646DEC" w:rsidP="00646DEC">
      <w:pPr>
        <w:numPr>
          <w:ilvl w:val="0"/>
          <w:numId w:val="9"/>
        </w:numPr>
        <w:overflowPunct w:val="0"/>
        <w:autoSpaceDE w:val="0"/>
        <w:autoSpaceDN w:val="0"/>
        <w:adjustRightInd w:val="0"/>
        <w:jc w:val="both"/>
        <w:textAlignment w:val="baseline"/>
        <w:rPr>
          <w:rFonts w:eastAsia="Calibri"/>
          <w:lang w:eastAsia="ar-SA"/>
        </w:rPr>
      </w:pP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w:t>
      </w:r>
      <w:r>
        <w:rPr>
          <w:rFonts w:eastAsia="Calibri"/>
          <w:lang w:eastAsia="en-US"/>
        </w:rPr>
        <w:t xml:space="preserve"> I</w:t>
      </w:r>
      <w:r w:rsidRPr="00A22BA3">
        <w:rPr>
          <w:rFonts w:eastAsia="Calibri"/>
          <w:lang w:eastAsia="en-US"/>
        </w:rPr>
        <w:t>zsoles dalībniek</w:t>
      </w:r>
      <w:r>
        <w:rPr>
          <w:rFonts w:eastAsia="Calibri"/>
          <w:lang w:eastAsia="en-US"/>
        </w:rPr>
        <w:t>am,</w:t>
      </w:r>
      <w:r w:rsidRPr="00A22BA3">
        <w:rPr>
          <w:rFonts w:eastAsia="Calibri"/>
          <w:lang w:eastAsia="en-US"/>
        </w:rPr>
        <w:t xml:space="preserve"> </w:t>
      </w:r>
      <w:r w:rsidRPr="00623B36">
        <w:rPr>
          <w:rStyle w:val="markedcontent"/>
        </w:rPr>
        <w:t xml:space="preserve">kurš nosolījis nākamo augstāko cenu, 2 (divu) nedēļu laikā no piedāvājuma saņemšanas dienas rakstiski jāpaziņo pašvaldībai par Izsoles objekta pirkšanu par paša augstāk nosolīto cenu, jāiemaksā </w:t>
      </w:r>
      <w:r w:rsidRPr="00623B36">
        <w:rPr>
          <w:rFonts w:eastAsia="Calibri"/>
          <w:lang w:eastAsia="en-US"/>
        </w:rPr>
        <w:t>avansa maksājums ne mazāk kā 10% no viņa piedāvātās augstākās summas un jāparaksta pirkuma līgums</w:t>
      </w:r>
      <w:r w:rsidRPr="00623B36">
        <w:rPr>
          <w:rStyle w:val="markedcontent"/>
        </w:rPr>
        <w:t>.</w:t>
      </w:r>
    </w:p>
    <w:p w14:paraId="33A17F7F" w14:textId="77777777" w:rsidR="00646DEC" w:rsidRPr="00623B36" w:rsidRDefault="00646DEC" w:rsidP="00646DEC">
      <w:pPr>
        <w:numPr>
          <w:ilvl w:val="0"/>
          <w:numId w:val="9"/>
        </w:numPr>
        <w:overflowPunct w:val="0"/>
        <w:autoSpaceDE w:val="0"/>
        <w:autoSpaceDN w:val="0"/>
        <w:adjustRightInd w:val="0"/>
        <w:jc w:val="both"/>
        <w:textAlignment w:val="baseline"/>
        <w:rPr>
          <w:rFonts w:eastAsia="Calibri"/>
          <w:lang w:eastAsia="ar-SA"/>
        </w:rPr>
      </w:pPr>
      <w:r w:rsidRPr="00623B36">
        <w:rPr>
          <w:rFonts w:eastAsia="Calibri"/>
          <w:lang w:eastAsia="en-US"/>
        </w:rPr>
        <w:t>Izsole atzīstama par nenotikušu, ja:</w:t>
      </w:r>
    </w:p>
    <w:p w14:paraId="55A502CD" w14:textId="4530EFA6" w:rsidR="00646DEC" w:rsidRPr="00646DEC" w:rsidRDefault="00646DEC" w:rsidP="00646DEC">
      <w:pPr>
        <w:pStyle w:val="ListParagraph"/>
        <w:numPr>
          <w:ilvl w:val="1"/>
          <w:numId w:val="10"/>
        </w:numPr>
        <w:overflowPunct w:val="0"/>
        <w:autoSpaceDE w:val="0"/>
        <w:autoSpaceDN w:val="0"/>
        <w:adjustRightInd w:val="0"/>
        <w:jc w:val="both"/>
        <w:textAlignment w:val="baseline"/>
        <w:rPr>
          <w:rFonts w:eastAsia="Calibri"/>
          <w:lang w:eastAsia="ar-SA"/>
        </w:rPr>
      </w:pPr>
      <w:r>
        <w:rPr>
          <w:rFonts w:eastAsia="Calibri"/>
          <w:lang w:eastAsia="ar-SA"/>
        </w:rPr>
        <w:t xml:space="preserve"> </w:t>
      </w:r>
      <w:r w:rsidRPr="00646DEC">
        <w:rPr>
          <w:rFonts w:eastAsia="Calibri"/>
          <w:lang w:eastAsia="ar-SA"/>
        </w:rPr>
        <w:t>izsoles dalībnieks, kurš nosolījis augstāko cenu, neveic avansa maksājumu vai neparaksta pirkuma līgumu noteikumos noteiktajā kārtībā un ir vienīgais izsoles dalībnieks;</w:t>
      </w:r>
    </w:p>
    <w:p w14:paraId="3669603E" w14:textId="0993E6B6" w:rsidR="00646DEC" w:rsidRPr="00646DEC" w:rsidRDefault="00646DEC" w:rsidP="00646DEC">
      <w:pPr>
        <w:pStyle w:val="ListParagraph"/>
        <w:numPr>
          <w:ilvl w:val="1"/>
          <w:numId w:val="10"/>
        </w:numPr>
        <w:overflowPunct w:val="0"/>
        <w:autoSpaceDE w:val="0"/>
        <w:autoSpaceDN w:val="0"/>
        <w:adjustRightInd w:val="0"/>
        <w:jc w:val="both"/>
        <w:textAlignment w:val="baseline"/>
        <w:rPr>
          <w:rFonts w:eastAsia="Calibri"/>
          <w:lang w:eastAsia="ar-SA"/>
        </w:rPr>
      </w:pPr>
      <w:r>
        <w:rPr>
          <w:rFonts w:eastAsia="Calibri"/>
          <w:lang w:eastAsia="en-US"/>
        </w:rPr>
        <w:t xml:space="preserve"> </w:t>
      </w:r>
      <w:r w:rsidRPr="00646DEC">
        <w:rPr>
          <w:rFonts w:eastAsia="Calibri"/>
          <w:lang w:eastAsia="en-US"/>
        </w:rPr>
        <w:t xml:space="preserve">izsoles dalībnieks, </w:t>
      </w:r>
      <w:r w:rsidRPr="00623B36">
        <w:rPr>
          <w:rStyle w:val="markedcontent"/>
        </w:rPr>
        <w:t>kurš nosolījis nākamo augstāko cenu,</w:t>
      </w:r>
      <w:r w:rsidRPr="00646DEC">
        <w:rPr>
          <w:rFonts w:eastAsia="Calibri"/>
          <w:lang w:eastAsia="en-US"/>
        </w:rPr>
        <w:t xml:space="preserve"> </w:t>
      </w:r>
      <w:r w:rsidRPr="00646DEC">
        <w:rPr>
          <w:rFonts w:eastAsia="Calibri"/>
          <w:lang w:eastAsia="ar-SA"/>
        </w:rPr>
        <w:t xml:space="preserve">neveic avansa maksājumu, neparaksta pirkuma līgumu vai </w:t>
      </w:r>
      <w:r w:rsidRPr="00623B36">
        <w:rPr>
          <w:rStyle w:val="markedcontent"/>
        </w:rPr>
        <w:t>nav piekritis iegādāties Izsoles objektu</w:t>
      </w:r>
      <w:r w:rsidRPr="00646DEC">
        <w:rPr>
          <w:rFonts w:eastAsia="Calibri"/>
          <w:lang w:eastAsia="ar-SA"/>
        </w:rPr>
        <w:t xml:space="preserve"> noteikumos noteiktajā kārtībā;</w:t>
      </w:r>
    </w:p>
    <w:p w14:paraId="039E0856" w14:textId="0A068BB8" w:rsidR="00646DEC" w:rsidRPr="00623B36" w:rsidRDefault="00646DEC" w:rsidP="00646DEC">
      <w:pPr>
        <w:pStyle w:val="ListParagraph"/>
        <w:numPr>
          <w:ilvl w:val="1"/>
          <w:numId w:val="10"/>
        </w:numPr>
        <w:overflowPunct w:val="0"/>
        <w:autoSpaceDE w:val="0"/>
        <w:autoSpaceDN w:val="0"/>
        <w:adjustRightInd w:val="0"/>
        <w:ind w:hanging="567"/>
        <w:jc w:val="both"/>
        <w:textAlignment w:val="baseline"/>
        <w:rPr>
          <w:rFonts w:eastAsia="Calibri"/>
          <w:lang w:eastAsia="ar-SA"/>
        </w:rPr>
      </w:pPr>
      <w:r>
        <w:rPr>
          <w:rFonts w:eastAsia="Calibri"/>
          <w:lang w:eastAsia="ar-SA"/>
        </w:rPr>
        <w:t xml:space="preserve"> </w:t>
      </w:r>
      <w:r w:rsidRPr="00623B36">
        <w:rPr>
          <w:rFonts w:eastAsia="Calibri"/>
          <w:lang w:eastAsia="ar-SA"/>
        </w:rPr>
        <w:t>uz izsoli nav pieteicies neviens dalībnieks;</w:t>
      </w:r>
    </w:p>
    <w:p w14:paraId="60B28E9A" w14:textId="382ABCC7" w:rsidR="00646DEC" w:rsidRPr="00623B36" w:rsidRDefault="00646DEC" w:rsidP="00646DEC">
      <w:pPr>
        <w:pStyle w:val="ListParagraph"/>
        <w:numPr>
          <w:ilvl w:val="1"/>
          <w:numId w:val="10"/>
        </w:numPr>
        <w:overflowPunct w:val="0"/>
        <w:autoSpaceDE w:val="0"/>
        <w:autoSpaceDN w:val="0"/>
        <w:adjustRightInd w:val="0"/>
        <w:ind w:hanging="567"/>
        <w:jc w:val="both"/>
        <w:textAlignment w:val="baseline"/>
        <w:rPr>
          <w:rFonts w:eastAsia="Calibri"/>
          <w:lang w:eastAsia="ar-SA"/>
        </w:rPr>
      </w:pPr>
      <w:bookmarkStart w:id="0" w:name="_GoBack"/>
      <w:bookmarkEnd w:id="0"/>
      <w:r>
        <w:rPr>
          <w:rFonts w:eastAsia="Calibri"/>
          <w:lang w:eastAsia="ar-SA"/>
        </w:rPr>
        <w:t xml:space="preserve"> </w:t>
      </w:r>
      <w:r w:rsidRPr="00623B36">
        <w:rPr>
          <w:rFonts w:eastAsia="Calibri"/>
          <w:lang w:eastAsia="ar-SA"/>
        </w:rPr>
        <w:t>uz izsoli nav ieradies vienīgais izsoles dalībnieks.</w:t>
      </w:r>
    </w:p>
    <w:p w14:paraId="3D158F19" w14:textId="77777777" w:rsidR="00646DEC" w:rsidRDefault="00646DEC" w:rsidP="00646DEC">
      <w:pPr>
        <w:numPr>
          <w:ilvl w:val="0"/>
          <w:numId w:val="10"/>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7F1F9429" w14:textId="77777777" w:rsidR="00646DEC" w:rsidRDefault="00646DEC" w:rsidP="00646DEC">
      <w:pPr>
        <w:suppressAutoHyphens/>
        <w:overflowPunct w:val="0"/>
        <w:autoSpaceDE w:val="0"/>
        <w:autoSpaceDN w:val="0"/>
        <w:adjustRightInd w:val="0"/>
        <w:contextualSpacing/>
        <w:jc w:val="both"/>
        <w:textAlignment w:val="baseline"/>
        <w:rPr>
          <w:szCs w:val="20"/>
          <w:lang w:val="pt-BR" w:eastAsia="ar-SA"/>
        </w:rPr>
      </w:pPr>
    </w:p>
    <w:p w14:paraId="5F2F3B36" w14:textId="70AA0D57" w:rsidR="00F10F57" w:rsidRPr="00646DEC" w:rsidRDefault="00F10F57" w:rsidP="00646DEC"/>
    <w:sectPr w:rsidR="00F10F57" w:rsidRPr="00646D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90BCC"/>
    <w:multiLevelType w:val="multilevel"/>
    <w:tmpl w:val="7C74CB26"/>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1961E18"/>
    <w:multiLevelType w:val="hybridMultilevel"/>
    <w:tmpl w:val="C1403B56"/>
    <w:lvl w:ilvl="0" w:tplc="DD988B9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104DE6"/>
    <w:multiLevelType w:val="multilevel"/>
    <w:tmpl w:val="96C6B960"/>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48385FFB"/>
    <w:multiLevelType w:val="multilevel"/>
    <w:tmpl w:val="F412F26E"/>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B392161"/>
    <w:multiLevelType w:val="hybridMultilevel"/>
    <w:tmpl w:val="6C9C323A"/>
    <w:lvl w:ilvl="0" w:tplc="E326D13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213E0A"/>
    <w:multiLevelType w:val="hybridMultilevel"/>
    <w:tmpl w:val="FB1AC054"/>
    <w:lvl w:ilvl="0" w:tplc="0B785944">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C353E99"/>
    <w:multiLevelType w:val="multilevel"/>
    <w:tmpl w:val="5C48C392"/>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8"/>
  </w:num>
  <w:num w:numId="3">
    <w:abstractNumId w:val="1"/>
  </w:num>
  <w:num w:numId="4">
    <w:abstractNumId w:val="5"/>
  </w:num>
  <w:num w:numId="5">
    <w:abstractNumId w:val="4"/>
  </w:num>
  <w:num w:numId="6">
    <w:abstractNumId w:val="3"/>
  </w:num>
  <w:num w:numId="7">
    <w:abstractNumId w:val="6"/>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16A7C"/>
    <w:rsid w:val="00461312"/>
    <w:rsid w:val="004F2BFD"/>
    <w:rsid w:val="00526C0B"/>
    <w:rsid w:val="00541D97"/>
    <w:rsid w:val="00561E66"/>
    <w:rsid w:val="00646DEC"/>
    <w:rsid w:val="00666AE7"/>
    <w:rsid w:val="007F6F3B"/>
    <w:rsid w:val="008C0079"/>
    <w:rsid w:val="00927E30"/>
    <w:rsid w:val="0093655A"/>
    <w:rsid w:val="009D14FF"/>
    <w:rsid w:val="00A200BE"/>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Saraksta rindkopa"/>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3538</Words>
  <Characters>2018</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10</cp:revision>
  <dcterms:created xsi:type="dcterms:W3CDTF">2023-07-05T13:35:00Z</dcterms:created>
  <dcterms:modified xsi:type="dcterms:W3CDTF">2023-08-03T06:01:00Z</dcterms:modified>
</cp:coreProperties>
</file>