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F07" w:rsidRDefault="00AD1F07" w:rsidP="00AD1F07">
      <w:pPr>
        <w:tabs>
          <w:tab w:val="left" w:pos="-24212"/>
        </w:tabs>
        <w:jc w:val="right"/>
      </w:pPr>
      <w:r>
        <w:rPr>
          <w:b/>
          <w:color w:val="000000"/>
        </w:rPr>
        <w:t xml:space="preserve">PROJEKTS </w:t>
      </w:r>
    </w:p>
    <w:p w:rsidR="00AD1F07" w:rsidRDefault="00AD1F07" w:rsidP="00AD1F07">
      <w:pPr>
        <w:tabs>
          <w:tab w:val="left" w:pos="-24212"/>
        </w:tabs>
        <w:jc w:val="center"/>
        <w:rPr>
          <w:b/>
          <w:color w:val="000000"/>
          <w:sz w:val="20"/>
          <w:szCs w:val="20"/>
        </w:rPr>
      </w:pPr>
    </w:p>
    <w:p w:rsidR="00AD1F07" w:rsidRDefault="00AD1F07" w:rsidP="00AD1F07">
      <w:pPr>
        <w:tabs>
          <w:tab w:val="left" w:pos="-24212"/>
        </w:tabs>
        <w:jc w:val="center"/>
        <w:rPr>
          <w:color w:val="000000"/>
          <w:sz w:val="20"/>
        </w:rPr>
      </w:pPr>
      <w:r>
        <w:rPr>
          <w:noProof/>
          <w:color w:val="000000"/>
          <w:sz w:val="20"/>
          <w:szCs w:val="20"/>
          <w:lang w:eastAsia="lv-LV"/>
        </w:rPr>
        <w:drawing>
          <wp:inline distT="0" distB="0" distL="0" distR="0">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88" t="-169" r="-188" b="-169"/>
                    <a:stretch>
                      <a:fillRect/>
                    </a:stretch>
                  </pic:blipFill>
                  <pic:spPr bwMode="auto">
                    <a:xfrm>
                      <a:off x="0" y="0"/>
                      <a:ext cx="676275" cy="752475"/>
                    </a:xfrm>
                    <a:prstGeom prst="rect">
                      <a:avLst/>
                    </a:prstGeom>
                    <a:solidFill>
                      <a:srgbClr val="FFFFFF"/>
                    </a:solidFill>
                    <a:ln>
                      <a:noFill/>
                    </a:ln>
                  </pic:spPr>
                </pic:pic>
              </a:graphicData>
            </a:graphic>
          </wp:inline>
        </w:drawing>
      </w:r>
    </w:p>
    <w:p w:rsidR="00AD1F07" w:rsidRDefault="00AD1F07" w:rsidP="00AD1F07">
      <w:pPr>
        <w:pStyle w:val="Header"/>
        <w:jc w:val="center"/>
      </w:pPr>
      <w:r>
        <w:rPr>
          <w:color w:val="000000"/>
          <w:sz w:val="20"/>
        </w:rPr>
        <w:t>LATVIJAS REPUBLIKA</w:t>
      </w:r>
    </w:p>
    <w:p w:rsidR="00AD1F07" w:rsidRDefault="00AD1F07" w:rsidP="00AD1F07">
      <w:pPr>
        <w:pStyle w:val="Header"/>
        <w:jc w:val="center"/>
      </w:pPr>
      <w:r>
        <w:rPr>
          <w:b/>
          <w:color w:val="000000"/>
          <w:sz w:val="32"/>
          <w:szCs w:val="32"/>
        </w:rPr>
        <w:t>DOBELES NOVADA DOME</w:t>
      </w:r>
    </w:p>
    <w:p w:rsidR="00AD1F07" w:rsidRDefault="00AD1F07" w:rsidP="00AD1F07">
      <w:pPr>
        <w:pStyle w:val="Header"/>
        <w:jc w:val="center"/>
      </w:pPr>
      <w:r>
        <w:rPr>
          <w:color w:val="000000"/>
          <w:sz w:val="16"/>
          <w:szCs w:val="16"/>
        </w:rPr>
        <w:t>Brīvības iela 17, Dobele, Dobeles novads, LV-3701</w:t>
      </w:r>
    </w:p>
    <w:p w:rsidR="00AD1F07" w:rsidRDefault="00AD1F07" w:rsidP="00AD1F07">
      <w:pPr>
        <w:pStyle w:val="Header"/>
        <w:pBdr>
          <w:top w:val="none" w:sz="0" w:space="0" w:color="000000"/>
          <w:left w:val="none" w:sz="0" w:space="0" w:color="000000"/>
          <w:bottom w:val="double" w:sz="6" w:space="1" w:color="000000"/>
          <w:right w:val="none" w:sz="0" w:space="0" w:color="000000"/>
        </w:pBdr>
        <w:jc w:val="center"/>
        <w:rPr>
          <w:b/>
          <w:bCs/>
          <w:color w:val="000000"/>
          <w:sz w:val="16"/>
          <w:szCs w:val="16"/>
        </w:rPr>
      </w:pPr>
      <w:r>
        <w:rPr>
          <w:color w:val="000000"/>
          <w:sz w:val="16"/>
          <w:szCs w:val="16"/>
        </w:rPr>
        <w:t xml:space="preserve">Tālr. 63707269, 63700137, 63720940, e-pasts </w:t>
      </w:r>
      <w:hyperlink r:id="rId6" w:history="1">
        <w:r>
          <w:rPr>
            <w:rStyle w:val="Hyperlink"/>
            <w:rFonts w:eastAsia="Calibri"/>
            <w:color w:val="000000"/>
            <w:sz w:val="16"/>
            <w:szCs w:val="16"/>
          </w:rPr>
          <w:t>dome@dobele.lv</w:t>
        </w:r>
      </w:hyperlink>
    </w:p>
    <w:p w:rsidR="00AD1F07" w:rsidRDefault="00AD1F07" w:rsidP="00AD1F07">
      <w:pPr>
        <w:pStyle w:val="Default"/>
        <w:jc w:val="center"/>
        <w:rPr>
          <w:b/>
          <w:bCs/>
          <w:sz w:val="16"/>
          <w:szCs w:val="16"/>
        </w:rPr>
      </w:pPr>
    </w:p>
    <w:p w:rsidR="00AD1F07" w:rsidRDefault="00AD1F07" w:rsidP="00AD1F07">
      <w:pPr>
        <w:pStyle w:val="NoSpacing"/>
        <w:rPr>
          <w:b/>
          <w:bCs/>
          <w:color w:val="000000"/>
          <w:sz w:val="16"/>
          <w:szCs w:val="16"/>
        </w:rPr>
      </w:pPr>
    </w:p>
    <w:p w:rsidR="00AD1F07" w:rsidRDefault="00AD1F07" w:rsidP="00AD1F07">
      <w:pPr>
        <w:pStyle w:val="NoSpacing"/>
        <w:rPr>
          <w:b/>
          <w:bCs/>
          <w:color w:val="000000"/>
          <w:sz w:val="16"/>
          <w:szCs w:val="16"/>
        </w:rPr>
      </w:pPr>
    </w:p>
    <w:p w:rsidR="00AD1F07" w:rsidRDefault="00AD1F07" w:rsidP="00AD1F07">
      <w:pPr>
        <w:pStyle w:val="Default"/>
        <w:jc w:val="right"/>
      </w:pPr>
      <w:r>
        <w:rPr>
          <w:lang w:val="lv-LV"/>
        </w:rPr>
        <w:t>APSTIPRINĀTI</w:t>
      </w:r>
    </w:p>
    <w:p w:rsidR="00AD1F07" w:rsidRDefault="00AD1F07" w:rsidP="00AD1F07">
      <w:pPr>
        <w:pStyle w:val="Default"/>
        <w:jc w:val="right"/>
      </w:pPr>
      <w:r>
        <w:rPr>
          <w:lang w:val="lv-LV"/>
        </w:rPr>
        <w:t>ar Dobeles novada domes</w:t>
      </w:r>
    </w:p>
    <w:p w:rsidR="00AD1F07" w:rsidRDefault="00AD1F07" w:rsidP="00AD1F07">
      <w:pPr>
        <w:pStyle w:val="Default"/>
        <w:jc w:val="right"/>
      </w:pPr>
      <w:r>
        <w:rPr>
          <w:lang w:val="lv-LV"/>
        </w:rPr>
        <w:t>2023. gada __</w:t>
      </w:r>
      <w:r>
        <w:rPr>
          <w:bCs/>
          <w:lang w:val="lv-LV"/>
        </w:rPr>
        <w:t>. janvāra</w:t>
      </w:r>
      <w:r>
        <w:rPr>
          <w:lang w:val="lv-LV"/>
        </w:rPr>
        <w:t xml:space="preserve"> lēmumu Nr. _</w:t>
      </w:r>
      <w:r>
        <w:t>__/__________</w:t>
      </w:r>
    </w:p>
    <w:p w:rsidR="00AD1F07" w:rsidRDefault="00AD1F07" w:rsidP="00AD1F07">
      <w:pPr>
        <w:pStyle w:val="NoSpacing"/>
        <w:jc w:val="center"/>
        <w:rPr>
          <w:rFonts w:ascii="Times New Roman" w:hAnsi="Times New Roman" w:cs="Times New Roman"/>
          <w:b/>
          <w:color w:val="000000"/>
          <w:sz w:val="24"/>
          <w:szCs w:val="24"/>
        </w:rPr>
      </w:pPr>
    </w:p>
    <w:p w:rsidR="00AD1F07" w:rsidRDefault="00AD1F07" w:rsidP="00AD1F07">
      <w:pPr>
        <w:pStyle w:val="NoSpacing"/>
        <w:jc w:val="both"/>
        <w:rPr>
          <w:rFonts w:ascii="Times New Roman" w:hAnsi="Times New Roman" w:cs="Times New Roman"/>
          <w:b/>
          <w:color w:val="000000"/>
          <w:sz w:val="24"/>
          <w:szCs w:val="24"/>
        </w:rPr>
      </w:pPr>
    </w:p>
    <w:p w:rsidR="00AD1F07" w:rsidRDefault="00AD1F07" w:rsidP="00AD1F07">
      <w:pPr>
        <w:pStyle w:val="NoSpacing"/>
        <w:jc w:val="both"/>
      </w:pPr>
      <w:r>
        <w:rPr>
          <w:rFonts w:ascii="Times New Roman" w:hAnsi="Times New Roman" w:cs="Times New Roman"/>
          <w:b/>
          <w:color w:val="000000"/>
          <w:sz w:val="24"/>
          <w:szCs w:val="24"/>
        </w:rPr>
        <w:t>2023. gada __</w:t>
      </w:r>
      <w:r>
        <w:rPr>
          <w:rFonts w:ascii="Times New Roman" w:hAnsi="Times New Roman" w:cs="Times New Roman"/>
          <w:b/>
          <w:bCs/>
          <w:sz w:val="24"/>
          <w:szCs w:val="24"/>
        </w:rPr>
        <w:t>. ___________</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Saistošie noteikumi Nr. ____</w:t>
      </w:r>
    </w:p>
    <w:p w:rsidR="00AD1F07" w:rsidRDefault="00AD1F07" w:rsidP="00AD1F07">
      <w:pPr>
        <w:tabs>
          <w:tab w:val="left" w:pos="6946"/>
        </w:tabs>
        <w:jc w:val="both"/>
        <w:rPr>
          <w:b/>
          <w:color w:val="000000"/>
        </w:rPr>
      </w:pPr>
    </w:p>
    <w:p w:rsidR="00AD1F07" w:rsidRDefault="00AD1F07" w:rsidP="00AD1F07">
      <w:pPr>
        <w:tabs>
          <w:tab w:val="left" w:pos="6946"/>
        </w:tabs>
        <w:jc w:val="both"/>
        <w:rPr>
          <w:b/>
          <w:color w:val="000000"/>
        </w:rPr>
      </w:pPr>
    </w:p>
    <w:p w:rsidR="00AD1F07" w:rsidRDefault="00AD1F07" w:rsidP="00AD1F07">
      <w:pPr>
        <w:tabs>
          <w:tab w:val="left" w:pos="6946"/>
        </w:tabs>
        <w:jc w:val="both"/>
        <w:rPr>
          <w:b/>
          <w:color w:val="000000"/>
        </w:rPr>
      </w:pPr>
    </w:p>
    <w:p w:rsidR="00AD1F07" w:rsidRDefault="00AD1F07" w:rsidP="00AD1F07">
      <w:pPr>
        <w:pStyle w:val="Default"/>
        <w:tabs>
          <w:tab w:val="left" w:pos="284"/>
        </w:tabs>
        <w:ind w:left="284" w:hanging="284"/>
        <w:jc w:val="center"/>
      </w:pPr>
      <w:r>
        <w:rPr>
          <w:b/>
          <w:bCs/>
          <w:lang w:val="lv-LV"/>
        </w:rPr>
        <w:t>Grozījums Dobeles novada</w:t>
      </w:r>
      <w:r>
        <w:rPr>
          <w:b/>
          <w:bCs/>
          <w:spacing w:val="-3"/>
          <w:lang w:val="lv-LV"/>
        </w:rPr>
        <w:t xml:space="preserve"> </w:t>
      </w:r>
      <w:r>
        <w:rPr>
          <w:b/>
          <w:bCs/>
          <w:lang w:val="lv-LV"/>
        </w:rPr>
        <w:t>pašvaldības 2022.gada 27.janvāra saistošajos noteikumos Nr.6 “Par atvieglojumu  piešķiršanu nekustamā īpašuma nodokļa maksātājiem Dobeles novadā”</w:t>
      </w:r>
    </w:p>
    <w:p w:rsidR="00AD1F07" w:rsidRDefault="00AD1F07" w:rsidP="00AD1F07">
      <w:pPr>
        <w:pStyle w:val="Default"/>
        <w:jc w:val="center"/>
        <w:rPr>
          <w:b/>
          <w:bCs/>
          <w:sz w:val="32"/>
          <w:szCs w:val="32"/>
        </w:rPr>
      </w:pPr>
    </w:p>
    <w:p w:rsidR="00AD1F07" w:rsidRDefault="00AD1F07" w:rsidP="00AD1F07">
      <w:pPr>
        <w:pStyle w:val="Default"/>
        <w:ind w:left="4111"/>
        <w:jc w:val="both"/>
        <w:rPr>
          <w:b/>
          <w:bCs/>
          <w:iCs/>
          <w:sz w:val="32"/>
          <w:szCs w:val="32"/>
        </w:rPr>
      </w:pPr>
    </w:p>
    <w:p w:rsidR="00AD1F07" w:rsidRDefault="00AD1F07" w:rsidP="00AD1F07">
      <w:pPr>
        <w:pStyle w:val="Default"/>
        <w:ind w:left="4111"/>
        <w:jc w:val="both"/>
      </w:pPr>
      <w:r>
        <w:rPr>
          <w:lang w:val="lv-LV"/>
        </w:rPr>
        <w:t xml:space="preserve">Izdoti saskaņā ar likuma </w:t>
      </w:r>
      <w:r>
        <w:rPr>
          <w:iCs/>
          <w:color w:val="auto"/>
          <w:lang w:val="lv-LV"/>
        </w:rPr>
        <w:t>„Par nekustama īpašuma nodokli” 5.panta trešo daļu</w:t>
      </w:r>
    </w:p>
    <w:p w:rsidR="00AD1F07" w:rsidRDefault="00AD1F07" w:rsidP="00AD1F07">
      <w:pPr>
        <w:pStyle w:val="Default"/>
        <w:ind w:left="4111"/>
        <w:jc w:val="both"/>
        <w:rPr>
          <w:iCs/>
        </w:rPr>
      </w:pPr>
    </w:p>
    <w:p w:rsidR="00AD1F07" w:rsidRDefault="00AD1F07" w:rsidP="00AD1F07">
      <w:pPr>
        <w:pStyle w:val="Default"/>
        <w:jc w:val="center"/>
        <w:rPr>
          <w:b/>
          <w:bCs/>
          <w:lang w:val="lv-LV"/>
        </w:rPr>
      </w:pPr>
    </w:p>
    <w:p w:rsidR="00AD1F07" w:rsidRDefault="00AD1F07" w:rsidP="00AD1F07">
      <w:pPr>
        <w:pStyle w:val="Default"/>
        <w:tabs>
          <w:tab w:val="left" w:pos="5295"/>
        </w:tabs>
      </w:pPr>
      <w:r>
        <w:tab/>
      </w:r>
    </w:p>
    <w:p w:rsidR="00AD1F07" w:rsidRDefault="00AD1F07" w:rsidP="00AD1F07">
      <w:pPr>
        <w:pStyle w:val="Default"/>
        <w:tabs>
          <w:tab w:val="left" w:pos="5295"/>
        </w:tabs>
      </w:pPr>
      <w:r>
        <w:rPr>
          <w:lang w:val="lv-LV"/>
        </w:rPr>
        <w:t>Izdarīt Dobeles novada</w:t>
      </w:r>
      <w:r>
        <w:rPr>
          <w:spacing w:val="-3"/>
          <w:lang w:val="lv-LV"/>
        </w:rPr>
        <w:t xml:space="preserve"> </w:t>
      </w:r>
      <w:r>
        <w:rPr>
          <w:lang w:val="lv-LV"/>
        </w:rPr>
        <w:t>pašvaldības 2022.gada 27.janvāra saistošajos noteikumos Nr.6 “Par atvieglojumu  piešķiršanu nekustamā īpašuma nodokļa maksātājiem Dobeles novadā” šādu grozījumu:</w:t>
      </w:r>
    </w:p>
    <w:p w:rsidR="00AD1F07" w:rsidRDefault="00AD1F07" w:rsidP="00AD1F07">
      <w:pPr>
        <w:pStyle w:val="Default"/>
        <w:tabs>
          <w:tab w:val="left" w:pos="5295"/>
        </w:tabs>
      </w:pPr>
    </w:p>
    <w:p w:rsidR="00AD1F07" w:rsidRDefault="00AD1F07" w:rsidP="00AD1F07">
      <w:pPr>
        <w:pStyle w:val="Default"/>
        <w:tabs>
          <w:tab w:val="left" w:pos="5295"/>
        </w:tabs>
      </w:pPr>
      <w:r>
        <w:rPr>
          <w:lang w:val="lv-LV"/>
        </w:rPr>
        <w:t xml:space="preserve">“Izteikt 6.1.apakšpunktu šādā redakcijā: </w:t>
      </w:r>
    </w:p>
    <w:p w:rsidR="00AD1F07" w:rsidRDefault="00AD1F07" w:rsidP="00AD1F07">
      <w:pPr>
        <w:pStyle w:val="Default"/>
        <w:tabs>
          <w:tab w:val="left" w:pos="5295"/>
        </w:tabs>
      </w:pPr>
      <w:r>
        <w:rPr>
          <w:lang w:val="lv-LV"/>
        </w:rPr>
        <w:t>“6.1. nekustamais īpašums ir personas īpašumā vai tiesiskajā valdījumā;””.</w:t>
      </w:r>
    </w:p>
    <w:p w:rsidR="00AD1F07" w:rsidRDefault="00AD1F07" w:rsidP="00AD1F07">
      <w:pPr>
        <w:pStyle w:val="Default"/>
        <w:tabs>
          <w:tab w:val="left" w:pos="5295"/>
        </w:tabs>
      </w:pPr>
    </w:p>
    <w:p w:rsidR="00AD1F07" w:rsidRDefault="00AD1F07" w:rsidP="00AD1F07">
      <w:pPr>
        <w:pStyle w:val="Default"/>
        <w:tabs>
          <w:tab w:val="left" w:pos="5295"/>
        </w:tabs>
        <w:rPr>
          <w:lang w:val="lv-LV"/>
        </w:rPr>
      </w:pPr>
    </w:p>
    <w:p w:rsidR="00AD1F07" w:rsidRDefault="00AD1F07" w:rsidP="00AD1F07">
      <w:pPr>
        <w:tabs>
          <w:tab w:val="left" w:pos="-24212"/>
        </w:tabs>
        <w:rPr>
          <w:b/>
          <w:color w:val="000000"/>
          <w:lang w:eastAsia="lv-LV"/>
        </w:rPr>
      </w:pPr>
      <w:bookmarkStart w:id="0" w:name="p-1028367"/>
      <w:bookmarkStart w:id="1" w:name="p23"/>
      <w:bookmarkEnd w:id="0"/>
      <w:bookmarkEnd w:id="1"/>
    </w:p>
    <w:p w:rsidR="00AD1F07" w:rsidRDefault="00AD1F07" w:rsidP="00AD1F07">
      <w:pPr>
        <w:tabs>
          <w:tab w:val="left" w:pos="-24212"/>
        </w:tabs>
        <w:jc w:val="right"/>
        <w:rPr>
          <w:b/>
          <w:color w:val="000000"/>
          <w:lang w:eastAsia="lv-LV"/>
        </w:rPr>
      </w:pPr>
    </w:p>
    <w:p w:rsidR="00AD1F07" w:rsidRDefault="00AD1F07" w:rsidP="00AD1F07">
      <w:pPr>
        <w:pStyle w:val="Default"/>
        <w:jc w:val="both"/>
      </w:pPr>
      <w:r>
        <w:rPr>
          <w:lang w:val="lv-LV"/>
        </w:rPr>
        <w:t>Domes priekšsēdētājs</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I.Gorskis</w:t>
      </w:r>
    </w:p>
    <w:p w:rsidR="00AD1F07" w:rsidRDefault="00AD1F07" w:rsidP="00AD1F07">
      <w:pPr>
        <w:jc w:val="center"/>
        <w:rPr>
          <w:b/>
          <w:color w:val="000000"/>
        </w:rPr>
      </w:pPr>
    </w:p>
    <w:p w:rsidR="00AD1F07" w:rsidRDefault="00AD1F07" w:rsidP="00AD1F07">
      <w:pPr>
        <w:jc w:val="center"/>
        <w:rPr>
          <w:b/>
          <w:color w:val="000000"/>
        </w:rPr>
      </w:pPr>
    </w:p>
    <w:p w:rsidR="00AD1F07" w:rsidRDefault="00AD1F07" w:rsidP="00AD1F07">
      <w:pPr>
        <w:jc w:val="center"/>
        <w:rPr>
          <w:b/>
          <w:color w:val="000000"/>
        </w:rPr>
      </w:pPr>
    </w:p>
    <w:p w:rsidR="00AD1F07" w:rsidRDefault="00AD1F07" w:rsidP="00AD1F07">
      <w:pPr>
        <w:jc w:val="center"/>
        <w:rPr>
          <w:b/>
          <w:color w:val="000000"/>
        </w:rPr>
      </w:pPr>
    </w:p>
    <w:p w:rsidR="00AD1F07" w:rsidRDefault="00AD1F07" w:rsidP="00AD1F07">
      <w:pPr>
        <w:jc w:val="center"/>
        <w:rPr>
          <w:b/>
          <w:color w:val="000000"/>
        </w:rPr>
      </w:pPr>
    </w:p>
    <w:p w:rsidR="00AD1F07" w:rsidRDefault="00AD1F07" w:rsidP="00AD1F07">
      <w:pPr>
        <w:jc w:val="center"/>
        <w:rPr>
          <w:b/>
          <w:color w:val="000000"/>
        </w:rPr>
      </w:pPr>
    </w:p>
    <w:p w:rsidR="00AD1F07" w:rsidRDefault="00AD1F07" w:rsidP="00AD1F07">
      <w:pPr>
        <w:jc w:val="center"/>
        <w:rPr>
          <w:b/>
          <w:color w:val="000000"/>
        </w:rPr>
      </w:pPr>
    </w:p>
    <w:p w:rsidR="00AD1F07" w:rsidRDefault="00AD1F07" w:rsidP="00AD1F07">
      <w:pPr>
        <w:jc w:val="center"/>
      </w:pPr>
      <w:bookmarkStart w:id="2" w:name="_GoBack"/>
      <w:bookmarkEnd w:id="2"/>
      <w:r>
        <w:rPr>
          <w:b/>
          <w:color w:val="000000"/>
        </w:rPr>
        <w:lastRenderedPageBreak/>
        <w:t>Dobeles novada pašvaldības saistošo noteikumu Nr. _______</w:t>
      </w:r>
    </w:p>
    <w:p w:rsidR="00AD1F07" w:rsidRDefault="00AD1F07" w:rsidP="00AD1F07">
      <w:pPr>
        <w:pStyle w:val="Default"/>
        <w:jc w:val="center"/>
      </w:pPr>
      <w:r>
        <w:rPr>
          <w:b/>
          <w:bCs/>
          <w:lang w:val="lv-LV"/>
        </w:rPr>
        <w:t>„Grozījums Dobeles novada</w:t>
      </w:r>
      <w:r>
        <w:rPr>
          <w:b/>
          <w:bCs/>
          <w:spacing w:val="-3"/>
          <w:lang w:val="lv-LV"/>
        </w:rPr>
        <w:t xml:space="preserve"> </w:t>
      </w:r>
      <w:r>
        <w:rPr>
          <w:b/>
          <w:bCs/>
          <w:lang w:val="lv-LV"/>
        </w:rPr>
        <w:t>pašvaldības 2022.gada 27.janvāra saistošajos noteikumos Nr.6 “Par atvieglojumu  piešķiršanu nekustamā īpašuma nodokļa maksātājiem Dobeles novadā”” paskaidrojuma raksts</w:t>
      </w:r>
    </w:p>
    <w:p w:rsidR="00AD1F07" w:rsidRDefault="00AD1F07" w:rsidP="00AD1F07">
      <w:pPr>
        <w:pStyle w:val="Default"/>
        <w:jc w:val="center"/>
        <w:rPr>
          <w:b/>
          <w:bCs/>
          <w:lang w:val="lv-LV"/>
        </w:rPr>
      </w:pPr>
    </w:p>
    <w:p w:rsidR="00AD1F07" w:rsidRDefault="00AD1F07" w:rsidP="00AD1F07">
      <w:pPr>
        <w:pStyle w:val="NoSpacing"/>
        <w:jc w:val="both"/>
        <w:rPr>
          <w:rFonts w:ascii="Times New Roman" w:eastAsia="Times New Roman" w:hAnsi="Times New Roman" w:cs="Times New Roman"/>
          <w:b/>
          <w:bCs/>
          <w:color w:val="000000"/>
          <w:sz w:val="28"/>
          <w:szCs w:val="28"/>
          <w:lang w:eastAsia="ar-SA"/>
        </w:rPr>
      </w:pPr>
    </w:p>
    <w:tbl>
      <w:tblPr>
        <w:tblW w:w="0" w:type="auto"/>
        <w:tblInd w:w="108" w:type="dxa"/>
        <w:tblLayout w:type="fixed"/>
        <w:tblLook w:val="0000" w:firstRow="0" w:lastRow="0" w:firstColumn="0" w:lastColumn="0" w:noHBand="0" w:noVBand="0"/>
      </w:tblPr>
      <w:tblGrid>
        <w:gridCol w:w="2901"/>
        <w:gridCol w:w="6667"/>
      </w:tblGrid>
      <w:tr w:rsidR="00AD1F07" w:rsidTr="00B77ACD">
        <w:tc>
          <w:tcPr>
            <w:tcW w:w="2901" w:type="dxa"/>
            <w:tcBorders>
              <w:top w:val="single" w:sz="4" w:space="0" w:color="000000"/>
              <w:left w:val="single" w:sz="4" w:space="0" w:color="000000"/>
              <w:bottom w:val="single" w:sz="4" w:space="0" w:color="000000"/>
            </w:tcBorders>
            <w:shd w:val="clear" w:color="auto" w:fill="auto"/>
          </w:tcPr>
          <w:p w:rsidR="00AD1F07" w:rsidRDefault="00AD1F07" w:rsidP="00B77ACD">
            <w:pPr>
              <w:tabs>
                <w:tab w:val="left" w:pos="8364"/>
              </w:tabs>
              <w:jc w:val="center"/>
            </w:pPr>
            <w:r>
              <w:rPr>
                <w:color w:val="000000"/>
              </w:rPr>
              <w:t>Sadaļas nosaukums</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rsidR="00AD1F07" w:rsidRDefault="00AD1F07" w:rsidP="00B77ACD">
            <w:pPr>
              <w:tabs>
                <w:tab w:val="left" w:pos="8364"/>
              </w:tabs>
              <w:jc w:val="center"/>
            </w:pPr>
            <w:r>
              <w:rPr>
                <w:color w:val="000000"/>
              </w:rPr>
              <w:t>Sadaļas paskaidrojums</w:t>
            </w:r>
          </w:p>
          <w:p w:rsidR="00AD1F07" w:rsidRDefault="00AD1F07" w:rsidP="00B77ACD">
            <w:pPr>
              <w:tabs>
                <w:tab w:val="left" w:pos="8364"/>
              </w:tabs>
              <w:jc w:val="center"/>
              <w:rPr>
                <w:color w:val="000000"/>
              </w:rPr>
            </w:pPr>
          </w:p>
        </w:tc>
      </w:tr>
      <w:tr w:rsidR="00AD1F07" w:rsidTr="00B77ACD">
        <w:tc>
          <w:tcPr>
            <w:tcW w:w="2901" w:type="dxa"/>
            <w:tcBorders>
              <w:top w:val="single" w:sz="4" w:space="0" w:color="000000"/>
              <w:left w:val="single" w:sz="4" w:space="0" w:color="000000"/>
              <w:bottom w:val="single" w:sz="4" w:space="0" w:color="000000"/>
            </w:tcBorders>
            <w:shd w:val="clear" w:color="auto" w:fill="auto"/>
          </w:tcPr>
          <w:p w:rsidR="00AD1F07" w:rsidRDefault="00AD1F07" w:rsidP="00B77ACD">
            <w:pPr>
              <w:tabs>
                <w:tab w:val="left" w:pos="8364"/>
              </w:tabs>
            </w:pPr>
            <w:r>
              <w:rPr>
                <w:color w:val="000000"/>
              </w:rPr>
              <w:t>1.Mērķis un nepieciešamības pamatojums.</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rsidR="00AD1F07" w:rsidRDefault="00AD1F07" w:rsidP="00B77ACD">
            <w:pPr>
              <w:tabs>
                <w:tab w:val="left" w:pos="8364"/>
              </w:tabs>
              <w:jc w:val="both"/>
            </w:pPr>
            <w:r>
              <w:rPr>
                <w:color w:val="000000"/>
              </w:rPr>
              <w:t>1.1. Saistošo noteikumu mērķis ir Dobeles novada</w:t>
            </w:r>
            <w:r>
              <w:rPr>
                <w:color w:val="000000"/>
                <w:spacing w:val="-3"/>
              </w:rPr>
              <w:t xml:space="preserve"> </w:t>
            </w:r>
            <w:r>
              <w:rPr>
                <w:color w:val="000000"/>
              </w:rPr>
              <w:t>pašvaldības 2022.gada 27.janvāra saistošo noteikumu Nr.6 “Par atvieglojumu piešķiršanu nekustamā īpašuma nodokļa maksātājiem Dobeles novadā” 2.2., 2.3. un 2.4. apakšpunktos minētajām personu kategorijām (fiziskām personām ar 1. un 2. grupas invaliditāti   un Černobiļas AES avārijas seku likvidēšanas dalībniekiem) nodrošināt iespēju saņemt nekustamā īpašuma nodokļu atlaides arī gadījumos, ja nekustamais īpašums atrodas šo personu tiesiskajā valdījumā, bet vēl nav ierakstīts zemesgrāmatā uz viņu vārda.</w:t>
            </w:r>
          </w:p>
          <w:p w:rsidR="00AD1F07" w:rsidRDefault="00AD1F07" w:rsidP="00B77ACD">
            <w:pPr>
              <w:tabs>
                <w:tab w:val="left" w:pos="8364"/>
              </w:tabs>
              <w:jc w:val="both"/>
            </w:pPr>
          </w:p>
          <w:p w:rsidR="00AD1F07" w:rsidRDefault="00AD1F07" w:rsidP="00B77ACD">
            <w:pPr>
              <w:tabs>
                <w:tab w:val="left" w:pos="8364"/>
              </w:tabs>
              <w:jc w:val="both"/>
            </w:pPr>
            <w:r>
              <w:rPr>
                <w:color w:val="000000"/>
              </w:rPr>
              <w:t>1.2 Lai regulējums būtu saistošs visām fiziskām un juridiskām personām Dobeles novada teritorijā – tas nosakāms tikai ar ārēju normatīvu aktu. Grozījumu Dobeles novada</w:t>
            </w:r>
            <w:r>
              <w:rPr>
                <w:color w:val="000000"/>
                <w:spacing w:val="-3"/>
              </w:rPr>
              <w:t xml:space="preserve"> </w:t>
            </w:r>
            <w:r>
              <w:rPr>
                <w:color w:val="000000"/>
              </w:rPr>
              <w:t>pašvaldības 2022.gada 27.janvāra saistošajos noteikumos Nr.6 “Par atvieglojumu piešķiršanu nekustamā īpašuma nodokļa maksātājiem Dobeles novadā” var izdarīt tikai ar citiem saistošajiem noteikumiem.</w:t>
            </w:r>
          </w:p>
        </w:tc>
      </w:tr>
      <w:tr w:rsidR="00AD1F07" w:rsidTr="00B77ACD">
        <w:tc>
          <w:tcPr>
            <w:tcW w:w="2901" w:type="dxa"/>
            <w:tcBorders>
              <w:top w:val="single" w:sz="4" w:space="0" w:color="000000"/>
              <w:left w:val="single" w:sz="4" w:space="0" w:color="000000"/>
              <w:bottom w:val="single" w:sz="4" w:space="0" w:color="000000"/>
            </w:tcBorders>
            <w:shd w:val="clear" w:color="auto" w:fill="auto"/>
          </w:tcPr>
          <w:p w:rsidR="00AD1F07" w:rsidRDefault="00AD1F07" w:rsidP="00B77ACD">
            <w:pPr>
              <w:pStyle w:val="NoSpacing"/>
              <w:tabs>
                <w:tab w:val="left" w:pos="8364"/>
              </w:tabs>
              <w:jc w:val="both"/>
            </w:pPr>
            <w:r>
              <w:rPr>
                <w:rFonts w:ascii="Times New Roman" w:eastAsia="Times New Roman" w:hAnsi="Times New Roman" w:cs="Times New Roman"/>
                <w:color w:val="000000"/>
                <w:sz w:val="24"/>
                <w:szCs w:val="24"/>
              </w:rPr>
              <w:t>2. Fiskālā ietekme uz pašvaldības budžetu.</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rsidR="00AD1F07" w:rsidRDefault="00AD1F07" w:rsidP="00B77ACD">
            <w:pPr>
              <w:autoSpaceDE w:val="0"/>
              <w:jc w:val="both"/>
            </w:pPr>
            <w:r>
              <w:rPr>
                <w:color w:val="000000"/>
              </w:rPr>
              <w:t>2.1. Noteikumu īstenošanas fiskālās ietekmes prognoze uz pašvaldības budžetu – noteikumu izpilde notiks pašvaldības kārtējā gada budžeta ietvaros:</w:t>
            </w:r>
          </w:p>
          <w:p w:rsidR="00AD1F07" w:rsidRDefault="00AD1F07" w:rsidP="00B77ACD">
            <w:pPr>
              <w:pStyle w:val="BodyText"/>
              <w:widowControl/>
              <w:spacing w:line="285" w:lineRule="atLeast"/>
              <w:jc w:val="both"/>
            </w:pPr>
            <w:r>
              <w:rPr>
                <w:color w:val="000000"/>
                <w:sz w:val="24"/>
                <w:szCs w:val="24"/>
              </w:rPr>
              <w:t xml:space="preserve">2.1.1. </w:t>
            </w:r>
            <w:r>
              <w:rPr>
                <w:color w:val="000000"/>
                <w:sz w:val="24"/>
                <w:szCs w:val="24"/>
                <w:lang w:val="lv-LV"/>
              </w:rPr>
              <w:t>ieņēmumu daļa nav precīzi aprēķināma, jo atkarīga no iesnieguma skaita par nekustamā īpašuma nodokļa atvieglojumu piešķiršanu;</w:t>
            </w:r>
          </w:p>
          <w:p w:rsidR="00AD1F07" w:rsidRDefault="00AD1F07" w:rsidP="00B77ACD">
            <w:pPr>
              <w:pStyle w:val="BodyText"/>
              <w:widowControl/>
              <w:spacing w:line="285" w:lineRule="atLeast"/>
              <w:jc w:val="both"/>
            </w:pPr>
            <w:r>
              <w:rPr>
                <w:color w:val="000000"/>
                <w:sz w:val="24"/>
                <w:szCs w:val="24"/>
                <w:lang w:val="lv-LV"/>
              </w:rPr>
              <w:t>2.1.2. nav paredzēta ietekme uz izdevumu daļu;</w:t>
            </w:r>
          </w:p>
          <w:p w:rsidR="00AD1F07" w:rsidRDefault="00AD1F07" w:rsidP="00B77ACD">
            <w:pPr>
              <w:pStyle w:val="BodyText"/>
              <w:widowControl/>
              <w:spacing w:line="285" w:lineRule="atLeast"/>
              <w:jc w:val="both"/>
            </w:pPr>
            <w:r>
              <w:rPr>
                <w:color w:val="000000"/>
                <w:sz w:val="24"/>
                <w:szCs w:val="24"/>
                <w:lang w:val="lv-LV"/>
              </w:rPr>
              <w:t>2.1.3. nav paredzēta ietekme uz citām pozīcijām budžeta ieņēmumu vai izdevumu daļā.</w:t>
            </w:r>
          </w:p>
          <w:p w:rsidR="00AD1F07" w:rsidRDefault="00AD1F07" w:rsidP="00B77ACD">
            <w:pPr>
              <w:pStyle w:val="BodyText"/>
              <w:widowControl/>
              <w:spacing w:line="285" w:lineRule="atLeast"/>
              <w:jc w:val="both"/>
              <w:rPr>
                <w:color w:val="000000"/>
                <w:sz w:val="24"/>
                <w:szCs w:val="24"/>
                <w:lang w:val="lv-LV"/>
              </w:rPr>
            </w:pPr>
          </w:p>
          <w:p w:rsidR="00AD1F07" w:rsidRDefault="00AD1F07" w:rsidP="00B77ACD">
            <w:pPr>
              <w:pStyle w:val="BodyText"/>
              <w:widowControl/>
              <w:spacing w:line="285" w:lineRule="atLeast"/>
              <w:jc w:val="both"/>
            </w:pPr>
            <w:r>
              <w:rPr>
                <w:color w:val="000000"/>
                <w:sz w:val="24"/>
                <w:szCs w:val="24"/>
                <w:lang w:val="lv-LV"/>
              </w:rPr>
              <w:t>2.2. Nav nepieciešami papildus resursi sakarā ar jaunu institūciju vai darba vietu veidošanu, lai nodrošinātu saistošo noteikumu izpildi.</w:t>
            </w:r>
          </w:p>
        </w:tc>
      </w:tr>
      <w:tr w:rsidR="00AD1F07" w:rsidTr="00B77ACD">
        <w:tc>
          <w:tcPr>
            <w:tcW w:w="2901" w:type="dxa"/>
            <w:tcBorders>
              <w:top w:val="single" w:sz="4" w:space="0" w:color="000000"/>
              <w:left w:val="single" w:sz="4" w:space="0" w:color="000000"/>
              <w:bottom w:val="single" w:sz="4" w:space="0" w:color="000000"/>
            </w:tcBorders>
            <w:shd w:val="clear" w:color="auto" w:fill="auto"/>
          </w:tcPr>
          <w:p w:rsidR="00AD1F07" w:rsidRDefault="00AD1F07" w:rsidP="00B77ACD">
            <w:pPr>
              <w:pStyle w:val="NoSpacing"/>
              <w:tabs>
                <w:tab w:val="left" w:pos="8364"/>
              </w:tabs>
              <w:jc w:val="both"/>
            </w:pPr>
            <w:r>
              <w:rPr>
                <w:rFonts w:ascii="Times New Roman" w:eastAsia="Times New Roman" w:hAnsi="Times New Roman" w:cs="Times New Roman"/>
                <w:color w:val="000000"/>
                <w:sz w:val="24"/>
                <w:szCs w:val="24"/>
              </w:rPr>
              <w:t>3. Sociālā ietekme, ietekme uz vidi, iedzīvotāju veselību, uzņēmējdarbības vidi pašvaldības teritorijā, kā arī plānotā regulējuma ietekmi uz konkurenci.</w:t>
            </w:r>
          </w:p>
          <w:p w:rsidR="00AD1F07" w:rsidRDefault="00AD1F07" w:rsidP="00B77ACD">
            <w:pPr>
              <w:tabs>
                <w:tab w:val="left" w:pos="8364"/>
              </w:tabs>
              <w:rPr>
                <w:color w:val="000000"/>
              </w:rPr>
            </w:pP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rsidR="00AD1F07" w:rsidRDefault="00AD1F07" w:rsidP="00B77ACD">
            <w:pPr>
              <w:autoSpaceDE w:val="0"/>
              <w:jc w:val="both"/>
            </w:pPr>
            <w:r>
              <w:rPr>
                <w:color w:val="000000"/>
              </w:rPr>
              <w:t>3.1. Sociālā ietekme – uzlabos situāciju, jo paredz iespēju fiziskām personām ar 1. un 2. grupas invaliditāti   un Černobiļas AES avārijas seku likvidēšanas dalībniekiem iespēju saņemt nekustamā īpašuma nodokļu atlaides arī gadījumos, ja nekustamais īpašums atrodas šo personu tiesiskajā valdījumā, bet vēl nav ierakstīts zemesgrāmatā uz viņu vārda.</w:t>
            </w:r>
          </w:p>
          <w:p w:rsidR="00AD1F07" w:rsidRDefault="00AD1F07" w:rsidP="00B77ACD">
            <w:pPr>
              <w:autoSpaceDE w:val="0"/>
              <w:rPr>
                <w:color w:val="000000"/>
              </w:rPr>
            </w:pPr>
          </w:p>
          <w:p w:rsidR="00AD1F07" w:rsidRDefault="00AD1F07" w:rsidP="00B77ACD">
            <w:pPr>
              <w:pStyle w:val="BodyText"/>
              <w:widowControl/>
              <w:spacing w:line="285" w:lineRule="atLeast"/>
            </w:pPr>
            <w:r>
              <w:rPr>
                <w:color w:val="000000"/>
                <w:sz w:val="24"/>
                <w:szCs w:val="24"/>
              </w:rPr>
              <w:t>3.2.</w:t>
            </w:r>
            <w:r>
              <w:rPr>
                <w:color w:val="000000"/>
                <w:sz w:val="24"/>
                <w:szCs w:val="24"/>
                <w:lang w:val="lv-LV"/>
              </w:rPr>
              <w:t xml:space="preserve"> Ietekme uz vidi – nav attiecināms.</w:t>
            </w:r>
          </w:p>
          <w:p w:rsidR="00AD1F07" w:rsidRDefault="00AD1F07" w:rsidP="00B77ACD">
            <w:pPr>
              <w:pStyle w:val="BodyText"/>
              <w:widowControl/>
              <w:spacing w:line="285" w:lineRule="atLeast"/>
              <w:rPr>
                <w:color w:val="000000"/>
                <w:sz w:val="24"/>
                <w:szCs w:val="24"/>
                <w:lang w:val="lv-LV"/>
              </w:rPr>
            </w:pPr>
          </w:p>
          <w:p w:rsidR="00AD1F07" w:rsidRDefault="00AD1F07" w:rsidP="00B77ACD">
            <w:pPr>
              <w:pStyle w:val="BodyText"/>
              <w:widowControl/>
              <w:spacing w:line="285" w:lineRule="atLeast"/>
            </w:pPr>
            <w:r>
              <w:rPr>
                <w:color w:val="000000"/>
                <w:sz w:val="24"/>
                <w:szCs w:val="24"/>
                <w:lang w:val="lv-LV"/>
              </w:rPr>
              <w:t>3.3. Ietekme uz iedzīvotāju veselību – nav attiecināms.</w:t>
            </w:r>
          </w:p>
          <w:p w:rsidR="00AD1F07" w:rsidRDefault="00AD1F07" w:rsidP="00B77ACD">
            <w:pPr>
              <w:pStyle w:val="BodyText"/>
              <w:widowControl/>
              <w:spacing w:line="285" w:lineRule="atLeast"/>
              <w:rPr>
                <w:color w:val="000000"/>
                <w:sz w:val="24"/>
                <w:szCs w:val="24"/>
                <w:lang w:val="lv-LV"/>
              </w:rPr>
            </w:pPr>
          </w:p>
          <w:p w:rsidR="00AD1F07" w:rsidRDefault="00AD1F07" w:rsidP="00B77ACD">
            <w:pPr>
              <w:pStyle w:val="BodyText"/>
              <w:widowControl/>
              <w:spacing w:line="285" w:lineRule="atLeast"/>
            </w:pPr>
            <w:r>
              <w:rPr>
                <w:color w:val="000000"/>
                <w:sz w:val="24"/>
                <w:szCs w:val="24"/>
                <w:lang w:val="lv-LV"/>
              </w:rPr>
              <w:lastRenderedPageBreak/>
              <w:t xml:space="preserve">3.4. Ietekme uz uzņēmējdarbības vidi pašvaldības teritorijā – nav attiecināms. </w:t>
            </w:r>
          </w:p>
          <w:p w:rsidR="00AD1F07" w:rsidRDefault="00AD1F07" w:rsidP="00B77ACD">
            <w:pPr>
              <w:pStyle w:val="BodyText"/>
              <w:widowControl/>
              <w:spacing w:line="285" w:lineRule="atLeast"/>
              <w:rPr>
                <w:color w:val="000000"/>
                <w:sz w:val="24"/>
                <w:szCs w:val="24"/>
                <w:lang w:val="lv-LV"/>
              </w:rPr>
            </w:pPr>
          </w:p>
          <w:p w:rsidR="00AD1F07" w:rsidRDefault="00AD1F07" w:rsidP="00B77ACD">
            <w:pPr>
              <w:pStyle w:val="BodyText"/>
              <w:widowControl/>
              <w:spacing w:line="285" w:lineRule="atLeast"/>
            </w:pPr>
            <w:r>
              <w:rPr>
                <w:color w:val="000000"/>
                <w:sz w:val="24"/>
                <w:szCs w:val="24"/>
                <w:lang w:val="lv-LV"/>
              </w:rPr>
              <w:t>3.5. Ietekme uz konkurenci – nav attiecināms.</w:t>
            </w:r>
          </w:p>
        </w:tc>
      </w:tr>
      <w:tr w:rsidR="00AD1F07" w:rsidTr="00B77ACD">
        <w:trPr>
          <w:trHeight w:val="4010"/>
        </w:trPr>
        <w:tc>
          <w:tcPr>
            <w:tcW w:w="2901" w:type="dxa"/>
            <w:tcBorders>
              <w:top w:val="single" w:sz="4" w:space="0" w:color="000000"/>
              <w:left w:val="single" w:sz="4" w:space="0" w:color="000000"/>
              <w:bottom w:val="single" w:sz="4" w:space="0" w:color="000000"/>
            </w:tcBorders>
            <w:shd w:val="clear" w:color="auto" w:fill="auto"/>
          </w:tcPr>
          <w:p w:rsidR="00AD1F07" w:rsidRDefault="00AD1F07" w:rsidP="00B77ACD">
            <w:pPr>
              <w:pStyle w:val="NoSpacing"/>
              <w:tabs>
                <w:tab w:val="left" w:pos="8364"/>
              </w:tabs>
              <w:jc w:val="both"/>
            </w:pPr>
            <w:r>
              <w:rPr>
                <w:rFonts w:ascii="Times New Roman" w:eastAsia="Times New Roman" w:hAnsi="Times New Roman" w:cs="Times New Roman"/>
                <w:color w:val="000000"/>
                <w:sz w:val="24"/>
                <w:szCs w:val="24"/>
              </w:rPr>
              <w:t>4. Ietekme uz administratīvajām procedūrām un to izmaksām gan attiecībā uz saimnieciskās darbības veicējiem, gan fiziskajām personām un nevalstiskā sektora organizācijām, gan budžeta finansētām institūcijām.</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rsidR="00AD1F07" w:rsidRDefault="00AD1F07" w:rsidP="00B77ACD">
            <w:pPr>
              <w:autoSpaceDE w:val="0"/>
              <w:jc w:val="both"/>
            </w:pPr>
            <w:r>
              <w:rPr>
                <w:color w:val="000000"/>
              </w:rPr>
              <w:t xml:space="preserve">4.1. Fiziskas personas iesniegumu izskata pašvaldības nodokļa administrators un veic nodokļa atvieglojuma piemērošanu. Lēmumu par nekustamā īpašuma nodokļa atvieglojuma piešķiršanas motivētu atteikumu fiziskai personai pieņem Dobeles novada pašvaldības Nekustamā īpašuma nodaļas vadītājs. </w:t>
            </w:r>
          </w:p>
          <w:p w:rsidR="00AD1F07" w:rsidRDefault="00AD1F07" w:rsidP="00B77ACD">
            <w:pPr>
              <w:pStyle w:val="BodyText"/>
              <w:widowControl/>
              <w:spacing w:line="285" w:lineRule="atLeast"/>
              <w:jc w:val="both"/>
              <w:rPr>
                <w:color w:val="000000"/>
                <w:sz w:val="24"/>
                <w:szCs w:val="24"/>
                <w:lang w:val="lv-LV"/>
              </w:rPr>
            </w:pPr>
          </w:p>
          <w:p w:rsidR="00AD1F07" w:rsidRDefault="00AD1F07" w:rsidP="00B77ACD">
            <w:pPr>
              <w:pStyle w:val="BodyText"/>
              <w:widowControl/>
              <w:spacing w:line="285" w:lineRule="atLeast"/>
              <w:jc w:val="both"/>
            </w:pPr>
            <w:r>
              <w:rPr>
                <w:color w:val="000000"/>
                <w:sz w:val="24"/>
                <w:szCs w:val="24"/>
                <w:lang w:val="lv-LV"/>
              </w:rPr>
              <w:t>4.2. Nav paredzētas papildus administratīvo procedūru izmaksas.</w:t>
            </w:r>
          </w:p>
          <w:p w:rsidR="00AD1F07" w:rsidRDefault="00AD1F07" w:rsidP="00B77ACD">
            <w:pPr>
              <w:pStyle w:val="BodyText"/>
              <w:widowControl/>
              <w:spacing w:line="285" w:lineRule="atLeast"/>
              <w:jc w:val="both"/>
              <w:rPr>
                <w:color w:val="000000"/>
                <w:sz w:val="24"/>
                <w:szCs w:val="24"/>
                <w:lang w:val="lv-LV"/>
              </w:rPr>
            </w:pPr>
          </w:p>
          <w:p w:rsidR="00AD1F07" w:rsidRDefault="00AD1F07" w:rsidP="00B77ACD">
            <w:pPr>
              <w:pStyle w:val="BodyText"/>
              <w:widowControl/>
              <w:spacing w:line="285" w:lineRule="atLeast"/>
              <w:jc w:val="both"/>
            </w:pPr>
            <w:r>
              <w:rPr>
                <w:color w:val="000000"/>
                <w:sz w:val="24"/>
                <w:szCs w:val="24"/>
                <w:lang w:val="lv-LV"/>
              </w:rPr>
              <w:t xml:space="preserve">4.3.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7" w:anchor="_blank" w:history="1">
              <w:r>
                <w:rPr>
                  <w:rStyle w:val="Hyperlink"/>
                  <w:color w:val="000000"/>
                  <w:sz w:val="24"/>
                  <w:szCs w:val="24"/>
                  <w:lang w:val="lv-LV"/>
                </w:rPr>
                <w:t>Pašvaldību likuma</w:t>
              </w:r>
            </w:hyperlink>
            <w:r>
              <w:rPr>
                <w:color w:val="000000"/>
                <w:sz w:val="24"/>
                <w:szCs w:val="24"/>
                <w:lang w:val="lv-LV"/>
              </w:rPr>
              <w:t xml:space="preserve"> </w:t>
            </w:r>
            <w:hyperlink r:id="rId8" w:anchor="_blank" w:history="1">
              <w:r>
                <w:rPr>
                  <w:rStyle w:val="Hyperlink"/>
                  <w:color w:val="000000"/>
                  <w:sz w:val="24"/>
                  <w:szCs w:val="24"/>
                  <w:lang w:val="lv-LV"/>
                </w:rPr>
                <w:t>47. panta</w:t>
              </w:r>
            </w:hyperlink>
            <w:r>
              <w:rPr>
                <w:color w:val="000000"/>
                <w:sz w:val="24"/>
                <w:szCs w:val="24"/>
                <w:lang w:val="lv-LV"/>
              </w:rPr>
              <w:t xml:space="preserve"> astotajai daļai.</w:t>
            </w:r>
          </w:p>
        </w:tc>
      </w:tr>
      <w:tr w:rsidR="00AD1F07" w:rsidTr="00B77ACD">
        <w:tc>
          <w:tcPr>
            <w:tcW w:w="2901" w:type="dxa"/>
            <w:tcBorders>
              <w:top w:val="single" w:sz="4" w:space="0" w:color="000000"/>
              <w:left w:val="single" w:sz="4" w:space="0" w:color="000000"/>
              <w:bottom w:val="single" w:sz="4" w:space="0" w:color="000000"/>
            </w:tcBorders>
            <w:shd w:val="clear" w:color="auto" w:fill="auto"/>
          </w:tcPr>
          <w:p w:rsidR="00AD1F07" w:rsidRDefault="00AD1F07" w:rsidP="00B77ACD">
            <w:pPr>
              <w:pStyle w:val="NoSpacing"/>
              <w:tabs>
                <w:tab w:val="left" w:pos="8364"/>
              </w:tabs>
              <w:jc w:val="both"/>
            </w:pPr>
            <w:r>
              <w:rPr>
                <w:rFonts w:ascii="Times New Roman" w:eastAsia="Times New Roman" w:hAnsi="Times New Roman" w:cs="Times New Roman"/>
                <w:color w:val="000000"/>
                <w:sz w:val="24"/>
                <w:szCs w:val="24"/>
              </w:rPr>
              <w:t>5. Ietekme uz pašvaldības funkcijām un cilvēkresursiem</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rsidR="00AD1F07" w:rsidRDefault="00AD1F07" w:rsidP="00B77ACD">
            <w:pPr>
              <w:jc w:val="both"/>
            </w:pPr>
            <w:r>
              <w:rPr>
                <w:color w:val="000000"/>
                <w:lang w:eastAsia="et-EE"/>
              </w:rPr>
              <w:t>5.1. Noteikumi ir izstrādāti pašvaldības autonomo funkciju nodrošināšanai.</w:t>
            </w:r>
          </w:p>
          <w:p w:rsidR="00AD1F07" w:rsidRDefault="00AD1F07" w:rsidP="00B77ACD">
            <w:pPr>
              <w:jc w:val="both"/>
              <w:rPr>
                <w:color w:val="000000"/>
                <w:lang w:eastAsia="et-EE"/>
              </w:rPr>
            </w:pPr>
          </w:p>
          <w:p w:rsidR="00AD1F07" w:rsidRDefault="00AD1F07" w:rsidP="00B77ACD">
            <w:pPr>
              <w:pStyle w:val="BodyText"/>
              <w:widowControl/>
              <w:spacing w:line="285" w:lineRule="atLeast"/>
              <w:jc w:val="both"/>
            </w:pPr>
            <w:r>
              <w:rPr>
                <w:color w:val="000000"/>
                <w:sz w:val="24"/>
                <w:szCs w:val="24"/>
                <w:lang w:val="lv-LV"/>
              </w:rPr>
              <w:t xml:space="preserve">5.2. Saistošo  noteikumu izpilde notiks iesaistot esošos cilvēkresursus. Pašvaldībā papildus institūcijas un štata vietas netiks radītas. </w:t>
            </w:r>
          </w:p>
        </w:tc>
      </w:tr>
      <w:tr w:rsidR="00AD1F07" w:rsidTr="00B77ACD">
        <w:trPr>
          <w:trHeight w:val="70"/>
        </w:trPr>
        <w:tc>
          <w:tcPr>
            <w:tcW w:w="2901" w:type="dxa"/>
            <w:tcBorders>
              <w:top w:val="single" w:sz="4" w:space="0" w:color="000000"/>
              <w:left w:val="single" w:sz="4" w:space="0" w:color="000000"/>
              <w:bottom w:val="single" w:sz="4" w:space="0" w:color="000000"/>
            </w:tcBorders>
            <w:shd w:val="clear" w:color="auto" w:fill="auto"/>
          </w:tcPr>
          <w:p w:rsidR="00AD1F07" w:rsidRDefault="00AD1F07" w:rsidP="00B77ACD">
            <w:pPr>
              <w:tabs>
                <w:tab w:val="left" w:pos="8364"/>
              </w:tabs>
            </w:pPr>
            <w:r>
              <w:rPr>
                <w:color w:val="000000"/>
              </w:rPr>
              <w:t>6.Izpildes nodrošināšana</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rsidR="00AD1F07" w:rsidRDefault="00AD1F07" w:rsidP="00B77ACD">
            <w:pPr>
              <w:pStyle w:val="BodyText"/>
              <w:widowControl/>
              <w:tabs>
                <w:tab w:val="left" w:pos="8364"/>
              </w:tabs>
              <w:spacing w:line="285" w:lineRule="atLeast"/>
              <w:jc w:val="both"/>
            </w:pPr>
            <w:r>
              <w:rPr>
                <w:color w:val="000000"/>
                <w:sz w:val="24"/>
                <w:szCs w:val="24"/>
                <w:lang w:val="lv-LV"/>
              </w:rPr>
              <w:t>Noteikumu izpildi nodrošina pašvaldības amatpersonas, kuras veic  nekustamā īpašuma administrēšanas funkcijas.</w:t>
            </w:r>
          </w:p>
        </w:tc>
      </w:tr>
      <w:tr w:rsidR="00AD1F07" w:rsidTr="00B77ACD">
        <w:trPr>
          <w:trHeight w:val="70"/>
        </w:trPr>
        <w:tc>
          <w:tcPr>
            <w:tcW w:w="2901" w:type="dxa"/>
            <w:tcBorders>
              <w:top w:val="single" w:sz="4" w:space="0" w:color="000000"/>
              <w:left w:val="single" w:sz="4" w:space="0" w:color="000000"/>
              <w:bottom w:val="single" w:sz="4" w:space="0" w:color="000000"/>
            </w:tcBorders>
            <w:shd w:val="clear" w:color="auto" w:fill="auto"/>
          </w:tcPr>
          <w:p w:rsidR="00AD1F07" w:rsidRDefault="00AD1F07" w:rsidP="00B77ACD">
            <w:pPr>
              <w:tabs>
                <w:tab w:val="left" w:pos="8364"/>
              </w:tabs>
            </w:pPr>
            <w:r>
              <w:rPr>
                <w:color w:val="000000"/>
                <w:lang w:eastAsia="ar-SA"/>
              </w:rPr>
              <w:t>7. Prasību un izmaksu samērīgumu pret ieguvumiem, ko sniedz mērķa sasniegšana.</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rsidR="00AD1F07" w:rsidRDefault="00AD1F07" w:rsidP="00B77ACD">
            <w:pPr>
              <w:tabs>
                <w:tab w:val="left" w:pos="8364"/>
              </w:tabs>
              <w:autoSpaceDE w:val="0"/>
              <w:snapToGrid w:val="0"/>
              <w:jc w:val="both"/>
            </w:pPr>
            <w:r>
              <w:rPr>
                <w:color w:val="000000"/>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AD1F07" w:rsidTr="00B77ACD">
        <w:trPr>
          <w:trHeight w:val="70"/>
        </w:trPr>
        <w:tc>
          <w:tcPr>
            <w:tcW w:w="2901" w:type="dxa"/>
            <w:tcBorders>
              <w:top w:val="single" w:sz="4" w:space="0" w:color="000000"/>
              <w:left w:val="single" w:sz="4" w:space="0" w:color="000000"/>
              <w:bottom w:val="single" w:sz="4" w:space="0" w:color="000000"/>
            </w:tcBorders>
            <w:shd w:val="clear" w:color="auto" w:fill="auto"/>
          </w:tcPr>
          <w:p w:rsidR="00AD1F07" w:rsidRDefault="00AD1F07" w:rsidP="00B77ACD">
            <w:pPr>
              <w:pStyle w:val="NoSpacing"/>
              <w:jc w:val="both"/>
            </w:pPr>
            <w:r>
              <w:rPr>
                <w:rFonts w:ascii="Times New Roman" w:eastAsia="Times New Roman" w:hAnsi="Times New Roman" w:cs="Times New Roman"/>
                <w:color w:val="000000"/>
                <w:sz w:val="24"/>
                <w:szCs w:val="24"/>
                <w:lang w:eastAsia="ar-SA"/>
              </w:rPr>
              <w:t>8. Izstrādes gaitā veiktās konsultācijas ar privātpersonām un institūcijām.</w:t>
            </w:r>
          </w:p>
          <w:p w:rsidR="00AD1F07" w:rsidRDefault="00AD1F07" w:rsidP="00B77ACD">
            <w:pPr>
              <w:tabs>
                <w:tab w:val="left" w:pos="8364"/>
              </w:tabs>
              <w:rPr>
                <w:color w:val="000000"/>
              </w:rPr>
            </w:pP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rsidR="00AD1F07" w:rsidRDefault="00AD1F07" w:rsidP="00B77ACD">
            <w:pPr>
              <w:tabs>
                <w:tab w:val="left" w:pos="8364"/>
              </w:tabs>
              <w:autoSpaceDE w:val="0"/>
              <w:snapToGrid w:val="0"/>
              <w:jc w:val="both"/>
            </w:pPr>
            <w:r>
              <w:rPr>
                <w:color w:val="000000"/>
              </w:rPr>
              <w:t>8.1. Noteikumu izstrādes procesā notikušas konsultācijas ar  to izpildes nodrošināšanā iesaistītajām institūcijām.</w:t>
            </w:r>
          </w:p>
          <w:p w:rsidR="00AD1F07" w:rsidRDefault="00AD1F07" w:rsidP="00B77ACD">
            <w:pPr>
              <w:tabs>
                <w:tab w:val="left" w:pos="8364"/>
              </w:tabs>
              <w:autoSpaceDE w:val="0"/>
              <w:snapToGrid w:val="0"/>
              <w:jc w:val="both"/>
              <w:rPr>
                <w:color w:val="000000"/>
              </w:rPr>
            </w:pPr>
          </w:p>
          <w:p w:rsidR="00AD1F07" w:rsidRDefault="00AD1F07" w:rsidP="00B77ACD">
            <w:pPr>
              <w:pStyle w:val="BodyText"/>
              <w:widowControl/>
              <w:spacing w:line="285" w:lineRule="atLeast"/>
            </w:pPr>
            <w:r>
              <w:rPr>
                <w:color w:val="000000"/>
                <w:sz w:val="24"/>
                <w:szCs w:val="24"/>
              </w:rPr>
              <w:t xml:space="preserve">8.2. </w:t>
            </w:r>
            <w:r>
              <w:rPr>
                <w:color w:val="000000"/>
                <w:sz w:val="24"/>
                <w:szCs w:val="24"/>
                <w:lang w:val="lv-LV"/>
              </w:rPr>
              <w:t>Sabiedrības līdzdalības veids – informācijas publicēšana pašvaldības tīmekļvietnē un iesniegto priekšlikumu izvērtēšana.</w:t>
            </w:r>
            <w:r>
              <w:rPr>
                <w:color w:val="000000"/>
                <w:sz w:val="24"/>
                <w:szCs w:val="24"/>
              </w:rPr>
              <w:t xml:space="preserve"> </w:t>
            </w:r>
          </w:p>
          <w:p w:rsidR="00AD1F07" w:rsidRDefault="00AD1F07" w:rsidP="00B77ACD">
            <w:pPr>
              <w:tabs>
                <w:tab w:val="left" w:pos="8364"/>
              </w:tabs>
              <w:autoSpaceDE w:val="0"/>
              <w:snapToGrid w:val="0"/>
              <w:jc w:val="both"/>
              <w:rPr>
                <w:color w:val="000000"/>
              </w:rPr>
            </w:pPr>
          </w:p>
        </w:tc>
      </w:tr>
    </w:tbl>
    <w:p w:rsidR="00AD1F07" w:rsidRDefault="00AD1F07" w:rsidP="00AD1F07">
      <w:pPr>
        <w:pStyle w:val="NoSpacing"/>
        <w:jc w:val="both"/>
        <w:rPr>
          <w:rFonts w:ascii="Times New Roman" w:eastAsia="Times New Roman" w:hAnsi="Times New Roman" w:cs="Times New Roman"/>
          <w:b/>
          <w:bCs/>
          <w:color w:val="000000"/>
          <w:sz w:val="28"/>
          <w:szCs w:val="28"/>
          <w:lang w:eastAsia="ar-SA"/>
        </w:rPr>
      </w:pPr>
    </w:p>
    <w:p w:rsidR="00AD1F07" w:rsidRDefault="00AD1F07" w:rsidP="00AD1F07">
      <w:pPr>
        <w:pStyle w:val="Default"/>
        <w:jc w:val="center"/>
        <w:rPr>
          <w:rFonts w:eastAsia="Times New Roman"/>
          <w:b/>
          <w:bCs/>
          <w:sz w:val="28"/>
          <w:szCs w:val="28"/>
          <w:lang w:val="lv-LV" w:eastAsia="ar-SA"/>
        </w:rPr>
      </w:pPr>
    </w:p>
    <w:p w:rsidR="00AD1F07" w:rsidRDefault="00AD1F07" w:rsidP="00AD1F07">
      <w:pPr>
        <w:pStyle w:val="Default"/>
        <w:jc w:val="center"/>
        <w:rPr>
          <w:b/>
          <w:bCs/>
          <w:lang w:val="lv-LV" w:eastAsia="ar-SA"/>
        </w:rPr>
      </w:pPr>
    </w:p>
    <w:p w:rsidR="00AD1F07" w:rsidRDefault="00AD1F07" w:rsidP="00AD1F07">
      <w:pPr>
        <w:jc w:val="center"/>
        <w:rPr>
          <w:b/>
          <w:bCs/>
          <w:color w:val="000000"/>
          <w:lang w:eastAsia="ar-SA"/>
        </w:rPr>
      </w:pPr>
    </w:p>
    <w:p w:rsidR="00AD1F07" w:rsidRDefault="00AD1F07" w:rsidP="00AD1F07">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t>I.Gorskis</w:t>
      </w:r>
    </w:p>
    <w:p w:rsidR="00EE4005" w:rsidRDefault="00EE4005"/>
    <w:sectPr w:rsidR="00EE4005">
      <w:headerReference w:type="default" r:id="rId9"/>
      <w:footerReference w:type="default" r:id="rId10"/>
      <w:headerReference w:type="first" r:id="rId11"/>
      <w:footerReference w:type="first" r:id="rId12"/>
      <w:pgSz w:w="11906" w:h="16838"/>
      <w:pgMar w:top="1440" w:right="1106"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522" w:rsidRDefault="00AD1F07">
    <w:pPr>
      <w:pStyle w:val="Footer"/>
      <w:jc w:val="center"/>
    </w:pPr>
    <w:r>
      <w:fldChar w:fldCharType="begin"/>
    </w:r>
    <w:r>
      <w:instrText xml:space="preserve"> PAGE </w:instrText>
    </w:r>
    <w:r>
      <w:fldChar w:fldCharType="separate"/>
    </w:r>
    <w:r>
      <w:rPr>
        <w:noProof/>
      </w:rPr>
      <w:t>3</w:t>
    </w:r>
    <w:r>
      <w:fldChar w:fldCharType="end"/>
    </w:r>
  </w:p>
  <w:p w:rsidR="003B4522" w:rsidRDefault="00AD1F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522" w:rsidRDefault="00AD1F0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522" w:rsidRDefault="00AD1F07">
    <w:pPr>
      <w:shd w:val="clear" w:color="auto" w:fill="FFFFFF"/>
      <w:tabs>
        <w:tab w:val="left" w:pos="-24212"/>
      </w:tabs>
      <w:spacing w:after="240"/>
      <w:jc w:val="right"/>
      <w:rPr>
        <w:bCs/>
        <w:color w:val="000000"/>
        <w:spacing w:val="-5"/>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522" w:rsidRDefault="00AD1F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rFonts w:hint="default"/>
        <w:sz w:val="24"/>
        <w:szCs w:val="24"/>
        <w:lang w:val="lv-LV"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07"/>
    <w:rsid w:val="00AD1F07"/>
    <w:rsid w:val="00EE40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219D9-1AAF-40AB-8DBA-485F7A4A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F07"/>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1F07"/>
    <w:rPr>
      <w:color w:val="0000FF"/>
      <w:u w:val="single"/>
    </w:rPr>
  </w:style>
  <w:style w:type="paragraph" w:styleId="BodyText">
    <w:name w:val="Body Text"/>
    <w:basedOn w:val="Normal"/>
    <w:link w:val="BodyTextChar"/>
    <w:rsid w:val="00AD1F07"/>
    <w:pPr>
      <w:widowControl w:val="0"/>
      <w:autoSpaceDE w:val="0"/>
    </w:pPr>
    <w:rPr>
      <w:sz w:val="22"/>
      <w:szCs w:val="22"/>
      <w:lang w:val="x-none"/>
    </w:rPr>
  </w:style>
  <w:style w:type="character" w:customStyle="1" w:styleId="BodyTextChar">
    <w:name w:val="Body Text Char"/>
    <w:basedOn w:val="DefaultParagraphFont"/>
    <w:link w:val="BodyText"/>
    <w:rsid w:val="00AD1F07"/>
    <w:rPr>
      <w:rFonts w:ascii="Times New Roman" w:eastAsia="Times New Roman" w:hAnsi="Times New Roman" w:cs="Times New Roman"/>
      <w:lang w:val="x-none" w:eastAsia="zh-CN"/>
    </w:rPr>
  </w:style>
  <w:style w:type="paragraph" w:styleId="Footer">
    <w:name w:val="footer"/>
    <w:basedOn w:val="Normal"/>
    <w:link w:val="FooterChar"/>
    <w:rsid w:val="00AD1F07"/>
    <w:pPr>
      <w:tabs>
        <w:tab w:val="center" w:pos="4153"/>
        <w:tab w:val="right" w:pos="8306"/>
      </w:tabs>
    </w:pPr>
    <w:rPr>
      <w:lang w:val="x-none"/>
    </w:rPr>
  </w:style>
  <w:style w:type="character" w:customStyle="1" w:styleId="FooterChar">
    <w:name w:val="Footer Char"/>
    <w:basedOn w:val="DefaultParagraphFont"/>
    <w:link w:val="Footer"/>
    <w:rsid w:val="00AD1F07"/>
    <w:rPr>
      <w:rFonts w:ascii="Times New Roman" w:eastAsia="Times New Roman" w:hAnsi="Times New Roman" w:cs="Times New Roman"/>
      <w:sz w:val="24"/>
      <w:szCs w:val="24"/>
      <w:lang w:val="x-none" w:eastAsia="zh-CN"/>
    </w:rPr>
  </w:style>
  <w:style w:type="paragraph" w:styleId="Header">
    <w:name w:val="header"/>
    <w:basedOn w:val="Normal"/>
    <w:link w:val="HeaderChar"/>
    <w:rsid w:val="00AD1F07"/>
    <w:pPr>
      <w:tabs>
        <w:tab w:val="center" w:pos="4153"/>
        <w:tab w:val="right" w:pos="8306"/>
      </w:tabs>
    </w:pPr>
    <w:rPr>
      <w:lang w:val="x-none"/>
    </w:rPr>
  </w:style>
  <w:style w:type="character" w:customStyle="1" w:styleId="HeaderChar">
    <w:name w:val="Header Char"/>
    <w:basedOn w:val="DefaultParagraphFont"/>
    <w:link w:val="Header"/>
    <w:rsid w:val="00AD1F07"/>
    <w:rPr>
      <w:rFonts w:ascii="Times New Roman" w:eastAsia="Times New Roman" w:hAnsi="Times New Roman" w:cs="Times New Roman"/>
      <w:sz w:val="24"/>
      <w:szCs w:val="24"/>
      <w:lang w:val="x-none" w:eastAsia="zh-CN"/>
    </w:rPr>
  </w:style>
  <w:style w:type="paragraph" w:styleId="NoSpacing">
    <w:name w:val="No Spacing"/>
    <w:qFormat/>
    <w:rsid w:val="00AD1F07"/>
    <w:pPr>
      <w:suppressAutoHyphens/>
      <w:spacing w:after="0" w:line="240" w:lineRule="auto"/>
    </w:pPr>
    <w:rPr>
      <w:rFonts w:ascii="Calibri" w:eastAsia="Calibri" w:hAnsi="Calibri" w:cs="Calibri"/>
      <w:lang w:eastAsia="zh-CN"/>
    </w:rPr>
  </w:style>
  <w:style w:type="paragraph" w:customStyle="1" w:styleId="Default">
    <w:name w:val="Default"/>
    <w:rsid w:val="00AD1F07"/>
    <w:pPr>
      <w:suppressAutoHyphens/>
      <w:autoSpaceDE w:val="0"/>
      <w:spacing w:after="0" w:line="240" w:lineRule="auto"/>
    </w:pPr>
    <w:rPr>
      <w:rFonts w:ascii="Times New Roman" w:eastAsia="Calibri" w:hAnsi="Times New Roman" w:cs="Times New Roman"/>
      <w:color w:val="000000"/>
      <w:sz w:val="24"/>
      <w:szCs w:val="24"/>
      <w:lang w:val="et-E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eader" Target="header2.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3626</Words>
  <Characters>2067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Pole-Grinšpone</dc:creator>
  <cp:keywords/>
  <dc:description/>
  <cp:lastModifiedBy>Aiva Pole-Grinšpone</cp:lastModifiedBy>
  <cp:revision>1</cp:revision>
  <dcterms:created xsi:type="dcterms:W3CDTF">2023-02-28T11:37:00Z</dcterms:created>
  <dcterms:modified xsi:type="dcterms:W3CDTF">2023-02-28T11:38:00Z</dcterms:modified>
</cp:coreProperties>
</file>